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F949B" w14:textId="77777777" w:rsidR="004C008F" w:rsidRPr="004C008F" w:rsidRDefault="004C008F" w:rsidP="004C008F">
      <w:pPr>
        <w:pStyle w:val="NoSpacing"/>
        <w:rPr>
          <w:rFonts w:asciiTheme="majorBidi" w:hAnsiTheme="majorBidi" w:cstheme="majorBidi"/>
          <w:i/>
          <w:sz w:val="24"/>
          <w:szCs w:val="24"/>
        </w:rPr>
      </w:pPr>
      <w:r w:rsidRPr="004C008F">
        <w:rPr>
          <w:rFonts w:asciiTheme="majorBidi" w:hAnsiTheme="majorBidi" w:cstheme="majorBidi"/>
          <w:i/>
          <w:sz w:val="24"/>
          <w:szCs w:val="24"/>
        </w:rPr>
        <w:t xml:space="preserve">Matthew H. </w:t>
      </w:r>
      <w:proofErr w:type="spellStart"/>
      <w:r w:rsidRPr="004C008F">
        <w:rPr>
          <w:rFonts w:asciiTheme="majorBidi" w:hAnsiTheme="majorBidi" w:cstheme="majorBidi"/>
          <w:i/>
          <w:sz w:val="24"/>
          <w:szCs w:val="24"/>
        </w:rPr>
        <w:t>Brittingham</w:t>
      </w:r>
      <w:proofErr w:type="spellEnd"/>
    </w:p>
    <w:p w14:paraId="05A4F2FA" w14:textId="77777777" w:rsidR="004C008F" w:rsidRPr="004C008F" w:rsidRDefault="004C008F" w:rsidP="004C008F">
      <w:pPr>
        <w:pStyle w:val="NoSpacing"/>
        <w:rPr>
          <w:rFonts w:asciiTheme="majorBidi" w:hAnsiTheme="majorBidi" w:cstheme="majorBidi"/>
          <w:i/>
          <w:sz w:val="24"/>
          <w:szCs w:val="24"/>
        </w:rPr>
      </w:pPr>
      <w:hyperlink r:id="rId9" w:history="1">
        <w:r w:rsidRPr="004C008F">
          <w:rPr>
            <w:rStyle w:val="Hyperlink"/>
            <w:rFonts w:asciiTheme="majorBidi" w:hAnsiTheme="majorBidi" w:cstheme="majorBidi"/>
            <w:i/>
            <w:sz w:val="24"/>
            <w:szCs w:val="24"/>
          </w:rPr>
          <w:t>m.h.brittingham@emory.edu</w:t>
        </w:r>
      </w:hyperlink>
    </w:p>
    <w:p w14:paraId="240A0D2E" w14:textId="77777777" w:rsidR="004C008F" w:rsidRDefault="004C008F" w:rsidP="004C008F">
      <w:pPr>
        <w:pStyle w:val="NoSpacing"/>
        <w:rPr>
          <w:rFonts w:asciiTheme="majorBidi" w:hAnsiTheme="majorBidi" w:cstheme="majorBidi"/>
          <w:b/>
          <w:bCs/>
          <w:sz w:val="24"/>
          <w:szCs w:val="24"/>
        </w:rPr>
      </w:pPr>
    </w:p>
    <w:p w14:paraId="30A86592" w14:textId="77777777" w:rsidR="00DD2D2E" w:rsidRDefault="00DD2D2E" w:rsidP="00DD2D2E">
      <w:pPr>
        <w:pStyle w:val="NoSpacing"/>
        <w:jc w:val="center"/>
        <w:rPr>
          <w:rFonts w:asciiTheme="majorBidi" w:hAnsiTheme="majorBidi" w:cstheme="majorBidi"/>
          <w:b/>
          <w:bCs/>
          <w:sz w:val="24"/>
          <w:szCs w:val="24"/>
        </w:rPr>
      </w:pPr>
      <w:r>
        <w:rPr>
          <w:rFonts w:asciiTheme="majorBidi" w:hAnsiTheme="majorBidi" w:cstheme="majorBidi"/>
          <w:b/>
          <w:bCs/>
          <w:sz w:val="24"/>
          <w:szCs w:val="24"/>
        </w:rPr>
        <w:t xml:space="preserve">Lecture: M/W </w:t>
      </w:r>
      <w:proofErr w:type="spellStart"/>
      <w:r w:rsidRPr="00BB6260">
        <w:rPr>
          <w:rFonts w:asciiTheme="majorBidi" w:hAnsiTheme="majorBidi" w:cstheme="majorBidi"/>
          <w:b/>
          <w:bCs/>
          <w:sz w:val="24"/>
          <w:szCs w:val="24"/>
        </w:rPr>
        <w:t>10:00-10:50am</w:t>
      </w:r>
      <w:proofErr w:type="spellEnd"/>
    </w:p>
    <w:p w14:paraId="474D4CEF" w14:textId="77777777" w:rsidR="008E2B9F" w:rsidRDefault="00DD2D2E" w:rsidP="00DD2D2E">
      <w:pPr>
        <w:pStyle w:val="NoSpacing"/>
        <w:jc w:val="center"/>
        <w:rPr>
          <w:rFonts w:asciiTheme="majorBidi" w:hAnsiTheme="majorBidi" w:cstheme="majorBidi"/>
          <w:b/>
          <w:bCs/>
          <w:sz w:val="24"/>
          <w:szCs w:val="24"/>
        </w:rPr>
      </w:pPr>
      <w:r>
        <w:rPr>
          <w:rFonts w:asciiTheme="majorBidi" w:hAnsiTheme="majorBidi" w:cstheme="majorBidi"/>
          <w:b/>
          <w:bCs/>
          <w:sz w:val="24"/>
          <w:szCs w:val="24"/>
        </w:rPr>
        <w:t xml:space="preserve">Discussion Sections: </w:t>
      </w:r>
      <w:r w:rsidR="00ED5A0D" w:rsidRPr="00BB6260">
        <w:rPr>
          <w:rFonts w:asciiTheme="majorBidi" w:hAnsiTheme="majorBidi" w:cstheme="majorBidi"/>
          <w:b/>
          <w:bCs/>
          <w:sz w:val="24"/>
          <w:szCs w:val="24"/>
        </w:rPr>
        <w:t>F 10:00-10:50</w:t>
      </w:r>
      <w:r w:rsidR="004C76C1" w:rsidRPr="00BB6260">
        <w:rPr>
          <w:rFonts w:asciiTheme="majorBidi" w:hAnsiTheme="majorBidi" w:cstheme="majorBidi"/>
          <w:b/>
          <w:bCs/>
          <w:sz w:val="24"/>
          <w:szCs w:val="24"/>
        </w:rPr>
        <w:t>am</w:t>
      </w:r>
    </w:p>
    <w:p w14:paraId="7B8D3DD2" w14:textId="77777777" w:rsidR="00F24E9B" w:rsidRDefault="00F24E9B" w:rsidP="00BB6260">
      <w:pPr>
        <w:pStyle w:val="NoSpacing"/>
        <w:jc w:val="center"/>
        <w:rPr>
          <w:rFonts w:asciiTheme="majorBidi" w:hAnsiTheme="majorBidi" w:cstheme="majorBidi"/>
          <w:b/>
          <w:bCs/>
          <w:sz w:val="24"/>
          <w:szCs w:val="24"/>
        </w:rPr>
      </w:pPr>
    </w:p>
    <w:p w14:paraId="748988B0" w14:textId="77777777" w:rsidR="00896C98" w:rsidRPr="004C008F" w:rsidRDefault="00896C98" w:rsidP="00896C98">
      <w:pPr>
        <w:pStyle w:val="NoSpacing"/>
        <w:jc w:val="center"/>
        <w:rPr>
          <w:rFonts w:asciiTheme="majorBidi" w:hAnsiTheme="majorBidi" w:cstheme="majorBidi"/>
          <w:b/>
          <w:bCs/>
          <w:color w:val="FF0000"/>
          <w:sz w:val="48"/>
          <w:szCs w:val="48"/>
        </w:rPr>
      </w:pPr>
      <w:proofErr w:type="spellStart"/>
      <w:r w:rsidRPr="004C008F">
        <w:rPr>
          <w:rFonts w:asciiTheme="majorBidi" w:hAnsiTheme="majorBidi" w:cstheme="majorBidi"/>
          <w:b/>
          <w:bCs/>
          <w:color w:val="FF0000"/>
          <w:sz w:val="48"/>
          <w:szCs w:val="48"/>
        </w:rPr>
        <w:t>JS</w:t>
      </w:r>
      <w:proofErr w:type="spellEnd"/>
      <w:r w:rsidRPr="004C008F">
        <w:rPr>
          <w:rFonts w:asciiTheme="majorBidi" w:hAnsiTheme="majorBidi" w:cstheme="majorBidi"/>
          <w:b/>
          <w:bCs/>
          <w:color w:val="FF0000"/>
          <w:sz w:val="48"/>
          <w:szCs w:val="48"/>
        </w:rPr>
        <w:t xml:space="preserve"> 101/History 185/</w:t>
      </w:r>
      <w:proofErr w:type="spellStart"/>
      <w:r w:rsidRPr="004C008F">
        <w:rPr>
          <w:rFonts w:asciiTheme="majorBidi" w:hAnsiTheme="majorBidi" w:cstheme="majorBidi"/>
          <w:b/>
          <w:bCs/>
          <w:color w:val="FF0000"/>
          <w:sz w:val="48"/>
          <w:szCs w:val="48"/>
        </w:rPr>
        <w:t>RELS</w:t>
      </w:r>
      <w:proofErr w:type="spellEnd"/>
      <w:r w:rsidRPr="004C008F">
        <w:rPr>
          <w:rFonts w:asciiTheme="majorBidi" w:hAnsiTheme="majorBidi" w:cstheme="majorBidi"/>
          <w:b/>
          <w:bCs/>
          <w:color w:val="FF0000"/>
          <w:sz w:val="48"/>
          <w:szCs w:val="48"/>
        </w:rPr>
        <w:t xml:space="preserve"> 170</w:t>
      </w:r>
    </w:p>
    <w:p w14:paraId="5B4DBB40" w14:textId="77777777" w:rsidR="00896C98" w:rsidRPr="004C008F" w:rsidRDefault="00F24E9B" w:rsidP="00F24E9B">
      <w:pPr>
        <w:pStyle w:val="NoSpacing"/>
        <w:jc w:val="center"/>
        <w:rPr>
          <w:rFonts w:asciiTheme="majorBidi" w:hAnsiTheme="majorBidi" w:cstheme="majorBidi"/>
          <w:b/>
          <w:bCs/>
          <w:color w:val="FF0000"/>
          <w:sz w:val="48"/>
          <w:szCs w:val="48"/>
        </w:rPr>
      </w:pPr>
      <w:r w:rsidRPr="004C008F">
        <w:rPr>
          <w:rFonts w:asciiTheme="majorBidi" w:hAnsiTheme="majorBidi" w:cstheme="majorBidi"/>
          <w:b/>
          <w:bCs/>
          <w:color w:val="FF0000"/>
          <w:sz w:val="48"/>
          <w:szCs w:val="48"/>
        </w:rPr>
        <w:t>Introduction to Jewish Studies:</w:t>
      </w:r>
    </w:p>
    <w:p w14:paraId="50157511" w14:textId="77777777" w:rsidR="00F24E9B" w:rsidRDefault="00F24E9B" w:rsidP="00F24E9B">
      <w:pPr>
        <w:pStyle w:val="NoSpacing"/>
        <w:jc w:val="center"/>
        <w:rPr>
          <w:rFonts w:asciiTheme="majorBidi" w:hAnsiTheme="majorBidi" w:cstheme="majorBidi"/>
          <w:b/>
          <w:bCs/>
          <w:sz w:val="48"/>
          <w:szCs w:val="48"/>
        </w:rPr>
      </w:pPr>
      <w:r w:rsidRPr="00896C98">
        <w:rPr>
          <w:rFonts w:asciiTheme="majorBidi" w:hAnsiTheme="majorBidi" w:cstheme="majorBidi"/>
          <w:b/>
          <w:bCs/>
          <w:sz w:val="48"/>
          <w:szCs w:val="48"/>
        </w:rPr>
        <w:t xml:space="preserve">  </w:t>
      </w:r>
    </w:p>
    <w:p w14:paraId="6238FFD0" w14:textId="77777777" w:rsidR="00896C98" w:rsidRPr="004C008F" w:rsidRDefault="00896C98" w:rsidP="004C008F">
      <w:pPr>
        <w:outlineLvl w:val="9"/>
        <w:rPr>
          <w:sz w:val="20"/>
          <w:szCs w:val="20"/>
        </w:rPr>
      </w:pPr>
      <w:r>
        <w:rPr>
          <w:noProof/>
          <w:color w:val="000000"/>
          <w:sz w:val="22"/>
          <w:szCs w:val="22"/>
        </w:rPr>
        <w:drawing>
          <wp:inline distT="0" distB="0" distL="0" distR="0" wp14:anchorId="46FC2BDA" wp14:editId="532B25FB">
            <wp:extent cx="2065741" cy="1549400"/>
            <wp:effectExtent l="0" t="0" r="0" b="0"/>
            <wp:docPr id="2" name="Picture 2" descr="https://lh5.googleusercontent.com/9LOKMgBvJLVdTp-BEYJONTfDqcOzqCJDfETs6KaDH7S4RWY5D8Kr4522ulAaWslOBi-EyxGKkmVi15oCm622OfCYajlWuraES3-IaQGW3Agg1ZIM28wTbO8X8hQ5_cDyP3NJ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9LOKMgBvJLVdTp-BEYJONTfDqcOzqCJDfETs6KaDH7S4RWY5D8Kr4522ulAaWslOBi-EyxGKkmVi15oCm622OfCYajlWuraES3-IaQGW3Agg1ZIM28wTbO8X8hQ5_cDyP3NJoG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399" cy="1549893"/>
                    </a:xfrm>
                    <a:prstGeom prst="rect">
                      <a:avLst/>
                    </a:prstGeom>
                    <a:noFill/>
                    <a:ln>
                      <a:noFill/>
                    </a:ln>
                  </pic:spPr>
                </pic:pic>
              </a:graphicData>
            </a:graphic>
          </wp:inline>
        </w:drawing>
      </w:r>
      <w:r w:rsidR="004C008F">
        <w:rPr>
          <w:noProof/>
          <w:color w:val="000000"/>
          <w:sz w:val="22"/>
          <w:szCs w:val="22"/>
        </w:rPr>
        <w:drawing>
          <wp:inline distT="0" distB="0" distL="0" distR="0" wp14:anchorId="395CFB94" wp14:editId="3F2C3E19">
            <wp:extent cx="1485900" cy="1927811"/>
            <wp:effectExtent l="0" t="0" r="0" b="3175"/>
            <wp:docPr id="1" name="Picture 1" descr="https://lh4.googleusercontent.com/TqGPte_cVrApAC9jDeF80XMRkcvLYzwZ4RB48ozj7AThtemh8OgT7JsjIiImIvPpq0Uk7onVjZryLd64JdKjkWSc3cW8XksgcdfsJHAcDRo9oBQ-gFUFRF4XQ-7_ly-SAFL7uH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TqGPte_cVrApAC9jDeF80XMRkcvLYzwZ4RB48ozj7AThtemh8OgT7JsjIiImIvPpq0Uk7onVjZryLd64JdKjkWSc3cW8XksgcdfsJHAcDRo9oBQ-gFUFRF4XQ-7_ly-SAFL7uH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6813" cy="1928995"/>
                    </a:xfrm>
                    <a:prstGeom prst="rect">
                      <a:avLst/>
                    </a:prstGeom>
                    <a:noFill/>
                    <a:ln>
                      <a:noFill/>
                    </a:ln>
                  </pic:spPr>
                </pic:pic>
              </a:graphicData>
            </a:graphic>
          </wp:inline>
        </w:drawing>
      </w:r>
      <w:r w:rsidR="004C008F">
        <w:rPr>
          <w:rFonts w:asciiTheme="majorBidi" w:hAnsiTheme="majorBidi" w:cstheme="majorBidi"/>
          <w:b/>
          <w:bCs/>
          <w:noProof/>
          <w:sz w:val="48"/>
          <w:szCs w:val="48"/>
        </w:rPr>
        <w:drawing>
          <wp:inline distT="0" distB="0" distL="0" distR="0" wp14:anchorId="1F571D0D" wp14:editId="6C0238A3">
            <wp:extent cx="2034012" cy="1340485"/>
            <wp:effectExtent l="0" t="0" r="0" b="5715"/>
            <wp:docPr id="3" name="Picture 3" descr="Macintosh HD:Users:foreignpix:Desktop:Western-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foreignpix:Desktop:Western-Wa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4365" cy="1340718"/>
                    </a:xfrm>
                    <a:prstGeom prst="rect">
                      <a:avLst/>
                    </a:prstGeom>
                    <a:noFill/>
                    <a:ln>
                      <a:noFill/>
                    </a:ln>
                  </pic:spPr>
                </pic:pic>
              </a:graphicData>
            </a:graphic>
          </wp:inline>
        </w:drawing>
      </w:r>
    </w:p>
    <w:p w14:paraId="3FBACB52" w14:textId="77777777" w:rsidR="00034A58" w:rsidRDefault="00034A58" w:rsidP="00BB6260">
      <w:pPr>
        <w:pStyle w:val="NoSpacing"/>
        <w:rPr>
          <w:rFonts w:asciiTheme="majorBidi" w:hAnsiTheme="majorBidi" w:cstheme="majorBidi"/>
          <w:sz w:val="24"/>
          <w:szCs w:val="24"/>
        </w:rPr>
      </w:pPr>
    </w:p>
    <w:p w14:paraId="7C16CCD2" w14:textId="77777777" w:rsidR="00C07B0D" w:rsidRDefault="00C07B0D" w:rsidP="007A7E5A">
      <w:pPr>
        <w:pStyle w:val="NoSpacing"/>
        <w:rPr>
          <w:rFonts w:asciiTheme="majorBidi" w:hAnsiTheme="majorBidi" w:cstheme="majorBidi"/>
          <w:sz w:val="24"/>
          <w:szCs w:val="24"/>
        </w:rPr>
      </w:pPr>
    </w:p>
    <w:p w14:paraId="11BC91CC" w14:textId="77777777" w:rsidR="004C008F" w:rsidRPr="004C008F" w:rsidRDefault="007B577B" w:rsidP="002D0804">
      <w:pPr>
        <w:rPr>
          <w:rFonts w:asciiTheme="majorBidi" w:hAnsiTheme="majorBidi" w:cstheme="majorBidi"/>
          <w:b/>
          <w:color w:val="FF0000"/>
        </w:rPr>
      </w:pPr>
      <w:r w:rsidRPr="004C008F">
        <w:rPr>
          <w:rFonts w:asciiTheme="majorBidi" w:hAnsiTheme="majorBidi" w:cstheme="majorBidi"/>
          <w:b/>
          <w:bCs/>
          <w:color w:val="FF0000"/>
        </w:rPr>
        <w:t>Description</w:t>
      </w:r>
      <w:r w:rsidR="004C008F" w:rsidRPr="004C008F">
        <w:rPr>
          <w:rFonts w:asciiTheme="majorBidi" w:hAnsiTheme="majorBidi" w:cstheme="majorBidi"/>
          <w:b/>
          <w:color w:val="FF0000"/>
        </w:rPr>
        <w:t xml:space="preserve"> and Details</w:t>
      </w:r>
    </w:p>
    <w:p w14:paraId="0A31FC2E" w14:textId="77777777" w:rsidR="004C008F" w:rsidRDefault="004C008F" w:rsidP="002D0804">
      <w:pPr>
        <w:rPr>
          <w:rFonts w:asciiTheme="majorBidi" w:hAnsiTheme="majorBidi" w:cstheme="majorBidi"/>
        </w:rPr>
      </w:pPr>
    </w:p>
    <w:p w14:paraId="3AA4259C" w14:textId="77777777" w:rsidR="004C008F" w:rsidRPr="004C008F" w:rsidRDefault="007B577B" w:rsidP="00F74FAD">
      <w:pPr>
        <w:rPr>
          <w:rFonts w:asciiTheme="majorBidi" w:hAnsiTheme="majorBidi" w:cstheme="majorBidi"/>
        </w:rPr>
      </w:pPr>
      <w:r w:rsidRPr="007B577B">
        <w:rPr>
          <w:rFonts w:asciiTheme="majorBidi" w:hAnsiTheme="majorBidi" w:cstheme="majorBidi"/>
        </w:rPr>
        <w:t>This course introduces students to the various questions, texts, methodologies, and perspectives that constitute the</w:t>
      </w:r>
      <w:r w:rsidR="004C008F">
        <w:rPr>
          <w:rFonts w:asciiTheme="majorBidi" w:hAnsiTheme="majorBidi" w:cstheme="majorBidi"/>
        </w:rPr>
        <w:t xml:space="preserve"> broad field of Jewish Studies. N</w:t>
      </w:r>
      <w:r w:rsidRPr="007B577B">
        <w:rPr>
          <w:rFonts w:asciiTheme="majorBidi" w:hAnsiTheme="majorBidi" w:cstheme="majorBidi"/>
        </w:rPr>
        <w:t>o prior knowledge of Jewish history, reli</w:t>
      </w:r>
      <w:r w:rsidR="004C008F">
        <w:rPr>
          <w:rFonts w:asciiTheme="majorBidi" w:hAnsiTheme="majorBidi" w:cstheme="majorBidi"/>
        </w:rPr>
        <w:t>gion or culture required.</w:t>
      </w:r>
    </w:p>
    <w:p w14:paraId="4643B4A7" w14:textId="77777777" w:rsidR="004C008F" w:rsidRDefault="004C008F" w:rsidP="00F74FAD">
      <w:pPr>
        <w:rPr>
          <w:rFonts w:asciiTheme="majorBidi" w:hAnsiTheme="majorBidi" w:cstheme="majorBidi"/>
        </w:rPr>
      </w:pPr>
    </w:p>
    <w:p w14:paraId="2E76427C" w14:textId="77777777" w:rsidR="00CB01B0" w:rsidRPr="004C008F" w:rsidRDefault="002D0804" w:rsidP="00F74FAD">
      <w:r>
        <w:rPr>
          <w:rFonts w:asciiTheme="majorBidi" w:hAnsiTheme="majorBidi" w:cstheme="majorBidi"/>
        </w:rPr>
        <w:t xml:space="preserve">We will study </w:t>
      </w:r>
      <w:r>
        <w:t>Jewish beliefs, practices, and history from the b</w:t>
      </w:r>
      <w:r w:rsidR="00896C98">
        <w:t xml:space="preserve">iblical period to the present. </w:t>
      </w:r>
      <w:r w:rsidR="004C008F">
        <w:t>The diversity of Jews and Judaism—</w:t>
      </w:r>
      <w:r>
        <w:t>according to geography, gender, and religious expressio</w:t>
      </w:r>
      <w:r w:rsidR="00896C98">
        <w:t xml:space="preserve">n—will be </w:t>
      </w:r>
      <w:r w:rsidR="004C008F">
        <w:t>emphasized</w:t>
      </w:r>
      <w:r w:rsidR="00896C98">
        <w:t xml:space="preserve">. </w:t>
      </w:r>
      <w:r w:rsidR="004C008F">
        <w:t xml:space="preserve">We will pose several critical </w:t>
      </w:r>
      <w:r>
        <w:t>questions about the definition of Jews and Judaism</w:t>
      </w:r>
      <w:r w:rsidR="00896C98">
        <w:t>—</w:t>
      </w:r>
      <w:r w:rsidR="004C008F">
        <w:rPr>
          <w:rFonts w:asciiTheme="majorBidi" w:hAnsiTheme="majorBidi" w:cstheme="majorBidi"/>
        </w:rPr>
        <w:t>a</w:t>
      </w:r>
      <w:r w:rsidR="00483F34">
        <w:rPr>
          <w:rFonts w:asciiTheme="majorBidi" w:hAnsiTheme="majorBidi" w:cstheme="majorBidi"/>
        </w:rPr>
        <w:t>re Jews a people with a</w:t>
      </w:r>
      <w:r w:rsidR="00C07B0D">
        <w:rPr>
          <w:rFonts w:asciiTheme="majorBidi" w:hAnsiTheme="majorBidi" w:cstheme="majorBidi"/>
        </w:rPr>
        <w:t xml:space="preserve"> shared history</w:t>
      </w:r>
      <w:r w:rsidR="00483F34">
        <w:rPr>
          <w:rFonts w:asciiTheme="majorBidi" w:hAnsiTheme="majorBidi" w:cstheme="majorBidi"/>
        </w:rPr>
        <w:t xml:space="preserve"> ba</w:t>
      </w:r>
      <w:r w:rsidR="004C008F">
        <w:rPr>
          <w:rFonts w:asciiTheme="majorBidi" w:hAnsiTheme="majorBidi" w:cstheme="majorBidi"/>
        </w:rPr>
        <w:t xml:space="preserve">sed on collective experiences? </w:t>
      </w:r>
      <w:r w:rsidR="00483F34">
        <w:rPr>
          <w:rFonts w:asciiTheme="majorBidi" w:hAnsiTheme="majorBidi" w:cstheme="majorBidi"/>
        </w:rPr>
        <w:t xml:space="preserve">Or, are they </w:t>
      </w:r>
      <w:r w:rsidR="004C008F">
        <w:rPr>
          <w:rFonts w:asciiTheme="majorBidi" w:hAnsiTheme="majorBidi" w:cstheme="majorBidi"/>
        </w:rPr>
        <w:t>a religious group</w:t>
      </w:r>
      <w:r w:rsidR="00483F34">
        <w:rPr>
          <w:rFonts w:asciiTheme="majorBidi" w:hAnsiTheme="majorBidi" w:cstheme="majorBidi"/>
        </w:rPr>
        <w:t xml:space="preserve">, </w:t>
      </w:r>
      <w:r w:rsidR="004C008F">
        <w:rPr>
          <w:rFonts w:asciiTheme="majorBidi" w:hAnsiTheme="majorBidi" w:cstheme="majorBidi"/>
        </w:rPr>
        <w:t>situated</w:t>
      </w:r>
      <w:r w:rsidR="00483F34">
        <w:rPr>
          <w:rFonts w:asciiTheme="majorBidi" w:hAnsiTheme="majorBidi" w:cstheme="majorBidi"/>
        </w:rPr>
        <w:t xml:space="preserve"> around a comm</w:t>
      </w:r>
      <w:r w:rsidR="004C008F">
        <w:rPr>
          <w:rFonts w:asciiTheme="majorBidi" w:hAnsiTheme="majorBidi" w:cstheme="majorBidi"/>
        </w:rPr>
        <w:t xml:space="preserve">on set of beliefs and rituals? </w:t>
      </w:r>
      <w:r w:rsidR="00483F34">
        <w:rPr>
          <w:rFonts w:asciiTheme="majorBidi" w:hAnsiTheme="majorBidi" w:cstheme="majorBidi"/>
        </w:rPr>
        <w:t xml:space="preserve">Or, are Jews an </w:t>
      </w:r>
      <w:r w:rsidR="00C07B0D">
        <w:rPr>
          <w:rFonts w:asciiTheme="majorBidi" w:hAnsiTheme="majorBidi" w:cstheme="majorBidi"/>
        </w:rPr>
        <w:t>ethnic</w:t>
      </w:r>
      <w:r w:rsidR="004C008F">
        <w:rPr>
          <w:rFonts w:asciiTheme="majorBidi" w:hAnsiTheme="majorBidi" w:cstheme="majorBidi"/>
        </w:rPr>
        <w:t xml:space="preserve"> group, defined so </w:t>
      </w:r>
      <w:r w:rsidR="00483F34">
        <w:rPr>
          <w:rFonts w:asciiTheme="majorBidi" w:hAnsiTheme="majorBidi" w:cstheme="majorBidi"/>
        </w:rPr>
        <w:t>by</w:t>
      </w:r>
      <w:r w:rsidR="004C008F">
        <w:rPr>
          <w:rFonts w:asciiTheme="majorBidi" w:hAnsiTheme="majorBidi" w:cstheme="majorBidi"/>
        </w:rPr>
        <w:t xml:space="preserve"> their</w:t>
      </w:r>
      <w:r w:rsidR="00483F34">
        <w:rPr>
          <w:rFonts w:asciiTheme="majorBidi" w:hAnsiTheme="majorBidi" w:cstheme="majorBidi"/>
        </w:rPr>
        <w:t xml:space="preserve"> comm</w:t>
      </w:r>
      <w:r w:rsidR="004C008F">
        <w:rPr>
          <w:rFonts w:asciiTheme="majorBidi" w:hAnsiTheme="majorBidi" w:cstheme="majorBidi"/>
        </w:rPr>
        <w:t>on culture?</w:t>
      </w:r>
      <w:r w:rsidR="00483F34">
        <w:rPr>
          <w:rFonts w:asciiTheme="majorBidi" w:hAnsiTheme="majorBidi" w:cstheme="majorBidi"/>
        </w:rPr>
        <w:t xml:space="preserve"> Rather than imposing any one definition,</w:t>
      </w:r>
      <w:r w:rsidR="004C008F">
        <w:rPr>
          <w:rFonts w:asciiTheme="majorBidi" w:hAnsiTheme="majorBidi" w:cstheme="majorBidi"/>
        </w:rPr>
        <w:t xml:space="preserve"> we will</w:t>
      </w:r>
      <w:r w:rsidR="00483F34">
        <w:rPr>
          <w:rFonts w:asciiTheme="majorBidi" w:hAnsiTheme="majorBidi" w:cstheme="majorBidi"/>
        </w:rPr>
        <w:t xml:space="preserve"> </w:t>
      </w:r>
      <w:r w:rsidR="004C008F">
        <w:rPr>
          <w:rFonts w:asciiTheme="majorBidi" w:hAnsiTheme="majorBidi" w:cstheme="majorBidi"/>
        </w:rPr>
        <w:t>track</w:t>
      </w:r>
      <w:r w:rsidR="00483F34">
        <w:rPr>
          <w:rFonts w:asciiTheme="majorBidi" w:hAnsiTheme="majorBidi" w:cstheme="majorBidi"/>
        </w:rPr>
        <w:t xml:space="preserve"> the diversity of Jewish civilization from antiquity to t</w:t>
      </w:r>
      <w:r w:rsidR="0073367D">
        <w:rPr>
          <w:rFonts w:asciiTheme="majorBidi" w:hAnsiTheme="majorBidi" w:cstheme="majorBidi"/>
        </w:rPr>
        <w:t xml:space="preserve">he </w:t>
      </w:r>
      <w:proofErr w:type="gramStart"/>
      <w:r w:rsidR="0073367D">
        <w:rPr>
          <w:rFonts w:asciiTheme="majorBidi" w:hAnsiTheme="majorBidi" w:cstheme="majorBidi"/>
        </w:rPr>
        <w:t>present</w:t>
      </w:r>
      <w:r w:rsidR="004C008F">
        <w:rPr>
          <w:rFonts w:asciiTheme="majorBidi" w:hAnsiTheme="majorBidi" w:cstheme="majorBidi"/>
        </w:rPr>
        <w:t>,</w:t>
      </w:r>
      <w:proofErr w:type="gramEnd"/>
      <w:r w:rsidR="004C008F">
        <w:rPr>
          <w:rFonts w:asciiTheme="majorBidi" w:hAnsiTheme="majorBidi" w:cstheme="majorBidi"/>
        </w:rPr>
        <w:t xml:space="preserve"> especially how many Jews have answered the above questions in different ways. We will use </w:t>
      </w:r>
      <w:r w:rsidR="0073367D">
        <w:rPr>
          <w:rFonts w:asciiTheme="majorBidi" w:hAnsiTheme="majorBidi" w:cstheme="majorBidi"/>
        </w:rPr>
        <w:t>a range</w:t>
      </w:r>
      <w:r w:rsidR="00483F34">
        <w:rPr>
          <w:rFonts w:asciiTheme="majorBidi" w:hAnsiTheme="majorBidi" w:cstheme="majorBidi"/>
        </w:rPr>
        <w:t xml:space="preserve"> of academic perspective</w:t>
      </w:r>
      <w:r w:rsidR="00746F42">
        <w:rPr>
          <w:rFonts w:asciiTheme="majorBidi" w:hAnsiTheme="majorBidi" w:cstheme="majorBidi"/>
        </w:rPr>
        <w:t>s</w:t>
      </w:r>
      <w:r w:rsidR="00483F34">
        <w:rPr>
          <w:rFonts w:asciiTheme="majorBidi" w:hAnsiTheme="majorBidi" w:cstheme="majorBidi"/>
        </w:rPr>
        <w:t xml:space="preserve"> when </w:t>
      </w:r>
      <w:r w:rsidR="00746F42">
        <w:rPr>
          <w:rFonts w:asciiTheme="majorBidi" w:hAnsiTheme="majorBidi" w:cstheme="majorBidi"/>
        </w:rPr>
        <w:t xml:space="preserve">analyzing </w:t>
      </w:r>
      <w:r w:rsidR="004C008F">
        <w:rPr>
          <w:rFonts w:asciiTheme="majorBidi" w:hAnsiTheme="majorBidi" w:cstheme="majorBidi"/>
        </w:rPr>
        <w:t xml:space="preserve">diverse </w:t>
      </w:r>
      <w:r w:rsidR="00CB01B0">
        <w:rPr>
          <w:rFonts w:asciiTheme="majorBidi" w:hAnsiTheme="majorBidi" w:cstheme="majorBidi"/>
        </w:rPr>
        <w:t>Jewish expe</w:t>
      </w:r>
      <w:r w:rsidR="0086114F">
        <w:rPr>
          <w:rFonts w:asciiTheme="majorBidi" w:hAnsiTheme="majorBidi" w:cstheme="majorBidi"/>
        </w:rPr>
        <w:t>rience</w:t>
      </w:r>
      <w:r w:rsidR="004C008F">
        <w:rPr>
          <w:rFonts w:asciiTheme="majorBidi" w:hAnsiTheme="majorBidi" w:cstheme="majorBidi"/>
        </w:rPr>
        <w:t>s</w:t>
      </w:r>
      <w:r w:rsidR="0086114F">
        <w:rPr>
          <w:rFonts w:asciiTheme="majorBidi" w:hAnsiTheme="majorBidi" w:cstheme="majorBidi"/>
        </w:rPr>
        <w:t xml:space="preserve"> and expression</w:t>
      </w:r>
      <w:r w:rsidR="004C008F">
        <w:rPr>
          <w:rFonts w:asciiTheme="majorBidi" w:hAnsiTheme="majorBidi" w:cstheme="majorBidi"/>
        </w:rPr>
        <w:t>s</w:t>
      </w:r>
      <w:r w:rsidR="00F74FAD">
        <w:rPr>
          <w:rFonts w:asciiTheme="majorBidi" w:hAnsiTheme="majorBidi" w:cstheme="majorBidi"/>
        </w:rPr>
        <w:t>.</w:t>
      </w:r>
      <w:r w:rsidR="00724350">
        <w:rPr>
          <w:rFonts w:asciiTheme="majorBidi" w:hAnsiTheme="majorBidi" w:cstheme="majorBidi"/>
        </w:rPr>
        <w:t xml:space="preserve"> </w:t>
      </w:r>
      <w:r w:rsidR="00E23651">
        <w:rPr>
          <w:rFonts w:asciiTheme="majorBidi" w:hAnsiTheme="majorBidi" w:cstheme="majorBidi"/>
        </w:rPr>
        <w:t>As we study the history and texts of Jewish</w:t>
      </w:r>
      <w:r w:rsidR="000F32D7">
        <w:rPr>
          <w:rFonts w:asciiTheme="majorBidi" w:hAnsiTheme="majorBidi" w:cstheme="majorBidi"/>
        </w:rPr>
        <w:t xml:space="preserve"> civilization, we will </w:t>
      </w:r>
      <w:r w:rsidR="004C008F">
        <w:rPr>
          <w:rFonts w:asciiTheme="majorBidi" w:hAnsiTheme="majorBidi" w:cstheme="majorBidi"/>
        </w:rPr>
        <w:t>constantly return to</w:t>
      </w:r>
      <w:r w:rsidR="00E23651">
        <w:rPr>
          <w:rFonts w:asciiTheme="majorBidi" w:hAnsiTheme="majorBidi" w:cstheme="majorBidi"/>
        </w:rPr>
        <w:t xml:space="preserve"> two recurring themes: shifting notions of “diaspora” and “home</w:t>
      </w:r>
      <w:r w:rsidR="00226B6B">
        <w:rPr>
          <w:rFonts w:asciiTheme="majorBidi" w:hAnsiTheme="majorBidi" w:cstheme="majorBidi"/>
        </w:rPr>
        <w:t>land</w:t>
      </w:r>
      <w:r w:rsidR="004C008F">
        <w:rPr>
          <w:rFonts w:asciiTheme="majorBidi" w:hAnsiTheme="majorBidi" w:cstheme="majorBidi"/>
        </w:rPr>
        <w:t>,”</w:t>
      </w:r>
      <w:r w:rsidR="00E23651">
        <w:rPr>
          <w:rFonts w:asciiTheme="majorBidi" w:hAnsiTheme="majorBidi" w:cstheme="majorBidi"/>
        </w:rPr>
        <w:t xml:space="preserve"> and the boundaries of Jewish identity.</w:t>
      </w:r>
    </w:p>
    <w:p w14:paraId="09E16465" w14:textId="77777777" w:rsidR="00A954DA" w:rsidRDefault="00A954DA" w:rsidP="00E744BE">
      <w:pPr>
        <w:pStyle w:val="NoSpacing"/>
        <w:rPr>
          <w:rFonts w:asciiTheme="majorBidi" w:hAnsiTheme="majorBidi" w:cstheme="majorBidi"/>
          <w:sz w:val="24"/>
          <w:szCs w:val="24"/>
        </w:rPr>
      </w:pPr>
    </w:p>
    <w:p w14:paraId="26D525E6" w14:textId="77777777" w:rsidR="00F831AC" w:rsidRDefault="00F24E9B" w:rsidP="007310F0">
      <w:pPr>
        <w:pStyle w:val="NoSpacing"/>
        <w:rPr>
          <w:rFonts w:asciiTheme="majorBidi" w:hAnsiTheme="majorBidi" w:cstheme="majorBidi"/>
          <w:sz w:val="24"/>
          <w:szCs w:val="24"/>
        </w:rPr>
      </w:pPr>
      <w:r w:rsidRPr="004C008F">
        <w:rPr>
          <w:rFonts w:asciiTheme="majorBidi" w:hAnsiTheme="majorBidi" w:cstheme="majorBidi"/>
          <w:b/>
          <w:bCs/>
          <w:color w:val="FF0000"/>
          <w:sz w:val="24"/>
          <w:szCs w:val="24"/>
        </w:rPr>
        <w:t>Required</w:t>
      </w:r>
      <w:r w:rsidR="007310F0" w:rsidRPr="004C008F">
        <w:rPr>
          <w:rFonts w:asciiTheme="majorBidi" w:hAnsiTheme="majorBidi" w:cstheme="majorBidi"/>
          <w:b/>
          <w:bCs/>
          <w:color w:val="FF0000"/>
          <w:sz w:val="24"/>
          <w:szCs w:val="24"/>
        </w:rPr>
        <w:t xml:space="preserve"> Texts</w:t>
      </w:r>
      <w:r w:rsidR="00FB5350" w:rsidRPr="004C008F">
        <w:rPr>
          <w:rFonts w:asciiTheme="majorBidi" w:hAnsiTheme="majorBidi" w:cstheme="majorBidi"/>
          <w:b/>
          <w:bCs/>
          <w:color w:val="FF0000"/>
          <w:sz w:val="24"/>
          <w:szCs w:val="24"/>
        </w:rPr>
        <w:t>:</w:t>
      </w:r>
      <w:r w:rsidR="00DB3A87">
        <w:rPr>
          <w:rFonts w:asciiTheme="majorBidi" w:hAnsiTheme="majorBidi" w:cstheme="majorBidi"/>
          <w:b/>
          <w:bCs/>
          <w:sz w:val="24"/>
          <w:szCs w:val="24"/>
        </w:rPr>
        <w:t xml:space="preserve">  </w:t>
      </w:r>
      <w:r w:rsidR="004C008F">
        <w:rPr>
          <w:rFonts w:asciiTheme="majorBidi" w:hAnsiTheme="majorBidi" w:cstheme="majorBidi"/>
          <w:sz w:val="24"/>
          <w:szCs w:val="24"/>
        </w:rPr>
        <w:t xml:space="preserve">Can be found at the university bookstore or at the library (course </w:t>
      </w:r>
      <w:proofErr w:type="spellStart"/>
      <w:r w:rsidR="004C008F">
        <w:rPr>
          <w:rFonts w:asciiTheme="majorBidi" w:hAnsiTheme="majorBidi" w:cstheme="majorBidi"/>
          <w:sz w:val="24"/>
          <w:szCs w:val="24"/>
        </w:rPr>
        <w:t>resevere</w:t>
      </w:r>
      <w:proofErr w:type="spellEnd"/>
      <w:r w:rsidR="004C008F">
        <w:rPr>
          <w:rFonts w:asciiTheme="majorBidi" w:hAnsiTheme="majorBidi" w:cstheme="majorBidi"/>
          <w:sz w:val="24"/>
          <w:szCs w:val="24"/>
        </w:rPr>
        <w:t>)</w:t>
      </w:r>
    </w:p>
    <w:p w14:paraId="5A1BACAA" w14:textId="77777777" w:rsidR="004C008F" w:rsidRDefault="004C008F" w:rsidP="007310F0">
      <w:pPr>
        <w:pStyle w:val="NoSpacing"/>
        <w:rPr>
          <w:rFonts w:asciiTheme="majorBidi" w:hAnsiTheme="majorBidi" w:cstheme="majorBidi"/>
          <w:b/>
          <w:bCs/>
          <w:sz w:val="24"/>
          <w:szCs w:val="24"/>
        </w:rPr>
      </w:pPr>
    </w:p>
    <w:p w14:paraId="72BBD3DD" w14:textId="77777777" w:rsidR="00A17AB6" w:rsidRPr="004C008F" w:rsidRDefault="00336AD8" w:rsidP="004C008F">
      <w:pPr>
        <w:pStyle w:val="HTMLPreformatted"/>
        <w:numPr>
          <w:ilvl w:val="0"/>
          <w:numId w:val="12"/>
        </w:numPr>
        <w:rPr>
          <w:rFonts w:asciiTheme="majorBidi" w:hAnsiTheme="majorBidi" w:cstheme="majorBidi"/>
          <w:sz w:val="24"/>
          <w:szCs w:val="24"/>
          <w:u w:val="single"/>
        </w:rPr>
      </w:pPr>
      <w:r>
        <w:rPr>
          <w:rFonts w:ascii="Times New Roman" w:hAnsi="Times New Roman" w:cs="Times New Roman"/>
          <w:sz w:val="24"/>
        </w:rPr>
        <w:lastRenderedPageBreak/>
        <w:t xml:space="preserve">Burton </w:t>
      </w:r>
      <w:proofErr w:type="spellStart"/>
      <w:r>
        <w:rPr>
          <w:rFonts w:ascii="Times New Roman" w:hAnsi="Times New Roman" w:cs="Times New Roman"/>
          <w:sz w:val="24"/>
        </w:rPr>
        <w:t>Visotzky</w:t>
      </w:r>
      <w:proofErr w:type="spellEnd"/>
      <w:r>
        <w:rPr>
          <w:rFonts w:ascii="Times New Roman" w:hAnsi="Times New Roman" w:cs="Times New Roman"/>
          <w:sz w:val="24"/>
        </w:rPr>
        <w:t xml:space="preserve"> and David E. Fishman, </w:t>
      </w:r>
      <w:r>
        <w:rPr>
          <w:rFonts w:ascii="Times New Roman" w:hAnsi="Times New Roman" w:cs="Times New Roman"/>
          <w:i/>
          <w:iCs/>
          <w:sz w:val="24"/>
        </w:rPr>
        <w:t xml:space="preserve">From Mesopotamia to Modernity: Ten Introductions to Jewish History and Literature </w:t>
      </w:r>
      <w:r>
        <w:rPr>
          <w:rFonts w:ascii="Times New Roman" w:hAnsi="Times New Roman" w:cs="Times New Roman"/>
          <w:sz w:val="24"/>
        </w:rPr>
        <w:t>(1999)</w:t>
      </w:r>
    </w:p>
    <w:p w14:paraId="2ABBCAE2" w14:textId="77777777" w:rsidR="00C05818" w:rsidRPr="00C05818" w:rsidRDefault="00C05818" w:rsidP="004C008F">
      <w:pPr>
        <w:pStyle w:val="NoSpacing"/>
        <w:numPr>
          <w:ilvl w:val="0"/>
          <w:numId w:val="12"/>
        </w:numPr>
        <w:rPr>
          <w:rFonts w:asciiTheme="majorBidi" w:hAnsiTheme="majorBidi" w:cstheme="majorBidi"/>
          <w:sz w:val="24"/>
          <w:szCs w:val="24"/>
        </w:rPr>
      </w:pPr>
      <w:r>
        <w:rPr>
          <w:rFonts w:asciiTheme="majorBidi" w:hAnsiTheme="majorBidi" w:cstheme="majorBidi"/>
          <w:sz w:val="24"/>
          <w:szCs w:val="24"/>
        </w:rPr>
        <w:t xml:space="preserve">Christine Hayes, </w:t>
      </w:r>
      <w:r>
        <w:rPr>
          <w:rFonts w:asciiTheme="majorBidi" w:hAnsiTheme="majorBidi" w:cstheme="majorBidi"/>
          <w:i/>
          <w:iCs/>
          <w:sz w:val="24"/>
          <w:szCs w:val="24"/>
        </w:rPr>
        <w:t>The Emergence of Judaism: Classical Traditions in Contemporary Perspective</w:t>
      </w:r>
      <w:r w:rsidR="000544B7">
        <w:rPr>
          <w:rFonts w:asciiTheme="majorBidi" w:hAnsiTheme="majorBidi" w:cstheme="majorBidi"/>
          <w:i/>
          <w:iCs/>
          <w:sz w:val="24"/>
          <w:szCs w:val="24"/>
        </w:rPr>
        <w:t xml:space="preserve"> </w:t>
      </w:r>
      <w:r w:rsidR="000544B7">
        <w:rPr>
          <w:rFonts w:asciiTheme="majorBidi" w:hAnsiTheme="majorBidi" w:cstheme="majorBidi"/>
          <w:sz w:val="24"/>
          <w:szCs w:val="24"/>
        </w:rPr>
        <w:t xml:space="preserve">(2011) </w:t>
      </w:r>
    </w:p>
    <w:p w14:paraId="016314D9" w14:textId="77777777" w:rsidR="000F32D7" w:rsidRDefault="00FE2B35" w:rsidP="004C008F">
      <w:pPr>
        <w:pStyle w:val="NoSpacing"/>
        <w:numPr>
          <w:ilvl w:val="0"/>
          <w:numId w:val="12"/>
        </w:numPr>
        <w:rPr>
          <w:rFonts w:asciiTheme="majorBidi" w:hAnsiTheme="majorBidi" w:cstheme="majorBidi"/>
          <w:sz w:val="24"/>
          <w:szCs w:val="24"/>
        </w:rPr>
      </w:pPr>
      <w:r>
        <w:rPr>
          <w:rFonts w:asciiTheme="majorBidi" w:hAnsiTheme="majorBidi" w:cstheme="majorBidi"/>
          <w:sz w:val="24"/>
          <w:szCs w:val="24"/>
        </w:rPr>
        <w:t xml:space="preserve">Harvey </w:t>
      </w:r>
      <w:r w:rsidR="002037D1">
        <w:rPr>
          <w:rFonts w:asciiTheme="majorBidi" w:hAnsiTheme="majorBidi" w:cstheme="majorBidi"/>
          <w:sz w:val="24"/>
          <w:szCs w:val="24"/>
        </w:rPr>
        <w:t xml:space="preserve">E. </w:t>
      </w:r>
      <w:r>
        <w:rPr>
          <w:rFonts w:asciiTheme="majorBidi" w:hAnsiTheme="majorBidi" w:cstheme="majorBidi"/>
          <w:sz w:val="24"/>
          <w:szCs w:val="24"/>
        </w:rPr>
        <w:t xml:space="preserve">Goldberg, </w:t>
      </w:r>
      <w:r>
        <w:rPr>
          <w:rFonts w:asciiTheme="majorBidi" w:hAnsiTheme="majorBidi" w:cstheme="majorBidi"/>
          <w:i/>
          <w:iCs/>
          <w:sz w:val="24"/>
          <w:szCs w:val="24"/>
        </w:rPr>
        <w:t xml:space="preserve">Life of Judaism </w:t>
      </w:r>
      <w:r w:rsidR="004F58D9">
        <w:rPr>
          <w:rFonts w:asciiTheme="majorBidi" w:hAnsiTheme="majorBidi" w:cstheme="majorBidi"/>
          <w:sz w:val="24"/>
          <w:szCs w:val="24"/>
        </w:rPr>
        <w:t>(</w:t>
      </w:r>
      <w:r w:rsidR="0044464B">
        <w:rPr>
          <w:rFonts w:asciiTheme="majorBidi" w:hAnsiTheme="majorBidi" w:cstheme="majorBidi"/>
          <w:sz w:val="24"/>
          <w:szCs w:val="24"/>
        </w:rPr>
        <w:t>2001</w:t>
      </w:r>
      <w:r w:rsidR="004F58D9">
        <w:rPr>
          <w:rFonts w:asciiTheme="majorBidi" w:hAnsiTheme="majorBidi" w:cstheme="majorBidi"/>
          <w:sz w:val="24"/>
          <w:szCs w:val="24"/>
        </w:rPr>
        <w:t>)</w:t>
      </w:r>
    </w:p>
    <w:p w14:paraId="51238D04" w14:textId="77777777" w:rsidR="004F58D9" w:rsidRDefault="004C008F" w:rsidP="004C008F">
      <w:pPr>
        <w:pStyle w:val="NoSpacing"/>
        <w:numPr>
          <w:ilvl w:val="0"/>
          <w:numId w:val="12"/>
        </w:numPr>
        <w:jc w:val="both"/>
        <w:rPr>
          <w:rFonts w:asciiTheme="majorBidi" w:hAnsiTheme="majorBidi" w:cstheme="majorBidi"/>
          <w:color w:val="333333"/>
          <w:sz w:val="24"/>
          <w:szCs w:val="24"/>
          <w:shd w:val="clear" w:color="auto" w:fill="FFFFFF"/>
        </w:rPr>
      </w:pPr>
      <w:r>
        <w:rPr>
          <w:rFonts w:asciiTheme="majorBidi" w:hAnsiTheme="majorBidi" w:cstheme="majorBidi"/>
          <w:i/>
          <w:iCs/>
          <w:sz w:val="24"/>
          <w:szCs w:val="24"/>
        </w:rPr>
        <w:t xml:space="preserve">Heritage: </w:t>
      </w:r>
      <w:r w:rsidR="003E53BE">
        <w:rPr>
          <w:rFonts w:asciiTheme="majorBidi" w:hAnsiTheme="majorBidi" w:cstheme="majorBidi"/>
          <w:i/>
          <w:iCs/>
          <w:sz w:val="24"/>
          <w:szCs w:val="24"/>
        </w:rPr>
        <w:t xml:space="preserve">Civilization and the Jews—Source Reader, </w:t>
      </w:r>
      <w:proofErr w:type="gramStart"/>
      <w:r w:rsidR="003E53BE">
        <w:rPr>
          <w:rFonts w:asciiTheme="majorBidi" w:hAnsiTheme="majorBidi" w:cstheme="majorBidi"/>
          <w:sz w:val="24"/>
          <w:szCs w:val="24"/>
        </w:rPr>
        <w:t>eds</w:t>
      </w:r>
      <w:proofErr w:type="gramEnd"/>
      <w:r w:rsidR="003E53BE">
        <w:rPr>
          <w:rFonts w:asciiTheme="majorBidi" w:hAnsiTheme="majorBidi" w:cstheme="majorBidi"/>
          <w:sz w:val="24"/>
          <w:szCs w:val="24"/>
        </w:rPr>
        <w:t xml:space="preserve">. Hallo, </w:t>
      </w:r>
      <w:proofErr w:type="spellStart"/>
      <w:r w:rsidR="003E53BE">
        <w:rPr>
          <w:rFonts w:asciiTheme="majorBidi" w:hAnsiTheme="majorBidi" w:cstheme="majorBidi"/>
          <w:sz w:val="24"/>
          <w:szCs w:val="24"/>
        </w:rPr>
        <w:t>Ruderman</w:t>
      </w:r>
      <w:proofErr w:type="spellEnd"/>
      <w:r w:rsidR="003E53BE">
        <w:rPr>
          <w:rFonts w:asciiTheme="majorBidi" w:hAnsiTheme="majorBidi" w:cstheme="majorBidi"/>
          <w:sz w:val="24"/>
          <w:szCs w:val="24"/>
        </w:rPr>
        <w:t xml:space="preserve">, </w:t>
      </w:r>
      <w:proofErr w:type="spellStart"/>
      <w:r w:rsidR="003E53BE">
        <w:rPr>
          <w:rFonts w:asciiTheme="majorBidi" w:hAnsiTheme="majorBidi" w:cstheme="majorBidi"/>
          <w:sz w:val="24"/>
          <w:szCs w:val="24"/>
        </w:rPr>
        <w:t>Stanislawski</w:t>
      </w:r>
      <w:proofErr w:type="spellEnd"/>
      <w:r w:rsidR="003E53BE">
        <w:rPr>
          <w:rFonts w:asciiTheme="majorBidi" w:hAnsiTheme="majorBidi" w:cstheme="majorBidi"/>
          <w:sz w:val="24"/>
          <w:szCs w:val="24"/>
        </w:rPr>
        <w:t xml:space="preserve"> (1984) </w:t>
      </w:r>
    </w:p>
    <w:p w14:paraId="5BE5B788" w14:textId="77777777" w:rsidR="004F58D9" w:rsidRPr="003E53BE" w:rsidRDefault="004F58D9" w:rsidP="004C008F">
      <w:pPr>
        <w:pStyle w:val="NoSpacing"/>
        <w:numPr>
          <w:ilvl w:val="0"/>
          <w:numId w:val="12"/>
        </w:numPr>
        <w:jc w:val="both"/>
        <w:rPr>
          <w:rFonts w:asciiTheme="majorBidi" w:hAnsiTheme="majorBidi" w:cstheme="majorBidi"/>
          <w:color w:val="333333"/>
          <w:sz w:val="24"/>
          <w:szCs w:val="24"/>
          <w:shd w:val="clear" w:color="auto" w:fill="FFFFFF"/>
        </w:rPr>
      </w:pPr>
      <w:r>
        <w:rPr>
          <w:rFonts w:asciiTheme="majorBidi" w:hAnsiTheme="majorBidi" w:cstheme="majorBidi"/>
          <w:sz w:val="24"/>
          <w:szCs w:val="24"/>
        </w:rPr>
        <w:t xml:space="preserve">L. </w:t>
      </w:r>
      <w:proofErr w:type="spellStart"/>
      <w:r>
        <w:rPr>
          <w:rFonts w:asciiTheme="majorBidi" w:hAnsiTheme="majorBidi" w:cstheme="majorBidi"/>
          <w:sz w:val="24"/>
          <w:szCs w:val="24"/>
        </w:rPr>
        <w:t>Batnitzky</w:t>
      </w:r>
      <w:proofErr w:type="spellEnd"/>
      <w:r>
        <w:rPr>
          <w:rFonts w:asciiTheme="majorBidi" w:hAnsiTheme="majorBidi" w:cstheme="majorBidi"/>
          <w:sz w:val="24"/>
          <w:szCs w:val="24"/>
        </w:rPr>
        <w:t xml:space="preserve">, </w:t>
      </w:r>
      <w:r w:rsidRPr="004F58D9">
        <w:rPr>
          <w:rFonts w:asciiTheme="majorBidi" w:hAnsiTheme="majorBidi" w:cstheme="majorBidi"/>
          <w:i/>
          <w:sz w:val="24"/>
          <w:szCs w:val="24"/>
        </w:rPr>
        <w:t>How Judaism Became a Religion: An Introduction</w:t>
      </w:r>
      <w:r>
        <w:rPr>
          <w:rFonts w:asciiTheme="majorBidi" w:hAnsiTheme="majorBidi" w:cstheme="majorBidi"/>
          <w:sz w:val="24"/>
          <w:szCs w:val="24"/>
        </w:rPr>
        <w:t xml:space="preserve"> (2011)</w:t>
      </w:r>
    </w:p>
    <w:p w14:paraId="16BEC2FC" w14:textId="77777777" w:rsidR="00002152" w:rsidRDefault="00002152" w:rsidP="007310F0">
      <w:pPr>
        <w:pStyle w:val="NoSpacing"/>
        <w:rPr>
          <w:rFonts w:asciiTheme="majorBidi" w:hAnsiTheme="majorBidi" w:cstheme="majorBidi"/>
          <w:sz w:val="24"/>
          <w:szCs w:val="24"/>
        </w:rPr>
      </w:pPr>
    </w:p>
    <w:p w14:paraId="2F4B0A93" w14:textId="77777777" w:rsidR="00002152" w:rsidRPr="004C008F" w:rsidRDefault="00002152" w:rsidP="00002152">
      <w:pPr>
        <w:pStyle w:val="NoSpacing"/>
        <w:rPr>
          <w:rFonts w:asciiTheme="majorBidi" w:hAnsiTheme="majorBidi" w:cstheme="majorBidi"/>
          <w:color w:val="FF0000"/>
          <w:sz w:val="24"/>
          <w:szCs w:val="24"/>
        </w:rPr>
      </w:pPr>
      <w:r w:rsidRPr="004C008F">
        <w:rPr>
          <w:rFonts w:asciiTheme="majorBidi" w:hAnsiTheme="majorBidi" w:cstheme="majorBidi"/>
          <w:b/>
          <w:bCs/>
          <w:color w:val="FF0000"/>
          <w:sz w:val="24"/>
          <w:szCs w:val="24"/>
        </w:rPr>
        <w:t>Grading</w:t>
      </w:r>
      <w:r w:rsidRPr="004C008F">
        <w:rPr>
          <w:rFonts w:asciiTheme="majorBidi" w:hAnsiTheme="majorBidi" w:cstheme="majorBidi"/>
          <w:color w:val="FF0000"/>
          <w:sz w:val="24"/>
          <w:szCs w:val="24"/>
        </w:rPr>
        <w:t>:</w:t>
      </w:r>
    </w:p>
    <w:p w14:paraId="6CE178C0" w14:textId="77777777" w:rsidR="00002152" w:rsidRDefault="00002152" w:rsidP="007310F0">
      <w:pPr>
        <w:pStyle w:val="NoSpacing"/>
        <w:rPr>
          <w:rFonts w:asciiTheme="majorBidi" w:hAnsiTheme="majorBidi" w:cstheme="majorBidi"/>
          <w:b/>
          <w:bCs/>
          <w:sz w:val="24"/>
          <w:szCs w:val="24"/>
        </w:rPr>
      </w:pPr>
    </w:p>
    <w:p w14:paraId="20E2454E" w14:textId="77777777" w:rsidR="002C08FC" w:rsidRPr="009D2710" w:rsidRDefault="0092649C" w:rsidP="007310F0">
      <w:pPr>
        <w:pStyle w:val="NoSpacing"/>
        <w:rPr>
          <w:rFonts w:asciiTheme="majorBidi" w:hAnsiTheme="majorBidi" w:cstheme="majorBidi"/>
          <w:sz w:val="24"/>
          <w:szCs w:val="24"/>
        </w:rPr>
      </w:pPr>
      <w:r w:rsidRPr="009D2710">
        <w:rPr>
          <w:rFonts w:asciiTheme="majorBidi" w:hAnsiTheme="majorBidi" w:cstheme="majorBidi"/>
          <w:sz w:val="24"/>
          <w:szCs w:val="24"/>
        </w:rPr>
        <w:t xml:space="preserve">Attendance </w:t>
      </w:r>
      <w:r w:rsidR="00506A8D" w:rsidRPr="009D2710">
        <w:rPr>
          <w:rFonts w:asciiTheme="majorBidi" w:hAnsiTheme="majorBidi" w:cstheme="majorBidi"/>
          <w:sz w:val="24"/>
          <w:szCs w:val="24"/>
        </w:rPr>
        <w:t>and Participa</w:t>
      </w:r>
      <w:r w:rsidRPr="009D2710">
        <w:rPr>
          <w:rFonts w:asciiTheme="majorBidi" w:hAnsiTheme="majorBidi" w:cstheme="majorBidi"/>
          <w:sz w:val="24"/>
          <w:szCs w:val="24"/>
        </w:rPr>
        <w:t>tion</w:t>
      </w:r>
      <w:r w:rsidR="00506A8D" w:rsidRPr="009D2710">
        <w:rPr>
          <w:rFonts w:asciiTheme="majorBidi" w:hAnsiTheme="majorBidi" w:cstheme="majorBidi"/>
          <w:sz w:val="24"/>
          <w:szCs w:val="24"/>
        </w:rPr>
        <w:tab/>
      </w:r>
      <w:r w:rsidR="00506A8D" w:rsidRPr="009D2710">
        <w:rPr>
          <w:rFonts w:asciiTheme="majorBidi" w:hAnsiTheme="majorBidi" w:cstheme="majorBidi"/>
          <w:sz w:val="24"/>
          <w:szCs w:val="24"/>
        </w:rPr>
        <w:tab/>
      </w:r>
      <w:r w:rsidR="00506A8D" w:rsidRPr="009D2710">
        <w:rPr>
          <w:rFonts w:asciiTheme="majorBidi" w:hAnsiTheme="majorBidi" w:cstheme="majorBidi"/>
          <w:sz w:val="24"/>
          <w:szCs w:val="24"/>
        </w:rPr>
        <w:tab/>
      </w:r>
      <w:r w:rsidR="00DF56FA" w:rsidRPr="009D2710">
        <w:rPr>
          <w:rFonts w:asciiTheme="majorBidi" w:hAnsiTheme="majorBidi" w:cstheme="majorBidi"/>
          <w:sz w:val="24"/>
          <w:szCs w:val="24"/>
        </w:rPr>
        <w:t xml:space="preserve">    </w:t>
      </w:r>
      <w:r w:rsidR="00DF56FA" w:rsidRPr="009D2710">
        <w:rPr>
          <w:rFonts w:asciiTheme="majorBidi" w:hAnsiTheme="majorBidi" w:cstheme="majorBidi"/>
          <w:sz w:val="24"/>
          <w:szCs w:val="24"/>
        </w:rPr>
        <w:tab/>
      </w:r>
      <w:r w:rsidR="00064395">
        <w:rPr>
          <w:rFonts w:asciiTheme="majorBidi" w:hAnsiTheme="majorBidi" w:cstheme="majorBidi"/>
          <w:sz w:val="24"/>
          <w:szCs w:val="24"/>
        </w:rPr>
        <w:t>20</w:t>
      </w:r>
      <w:r w:rsidR="004261AF" w:rsidRPr="009D2710">
        <w:rPr>
          <w:rFonts w:asciiTheme="majorBidi" w:hAnsiTheme="majorBidi" w:cstheme="majorBidi"/>
          <w:sz w:val="24"/>
          <w:szCs w:val="24"/>
        </w:rPr>
        <w:t>%</w:t>
      </w:r>
    </w:p>
    <w:p w14:paraId="23897603" w14:textId="77777777" w:rsidR="009D2710" w:rsidRDefault="00F8150A" w:rsidP="007F0913">
      <w:pPr>
        <w:pStyle w:val="NoSpacing"/>
        <w:rPr>
          <w:rFonts w:asciiTheme="majorBidi" w:hAnsiTheme="majorBidi" w:cstheme="majorBidi"/>
          <w:sz w:val="24"/>
          <w:szCs w:val="24"/>
        </w:rPr>
      </w:pPr>
      <w:r w:rsidRPr="009D2710">
        <w:rPr>
          <w:rFonts w:asciiTheme="majorBidi" w:hAnsiTheme="majorBidi" w:cstheme="majorBidi"/>
          <w:sz w:val="24"/>
          <w:szCs w:val="24"/>
        </w:rPr>
        <w:t>3</w:t>
      </w:r>
      <w:r w:rsidR="0088207D" w:rsidRPr="009D2710">
        <w:rPr>
          <w:rFonts w:asciiTheme="majorBidi" w:hAnsiTheme="majorBidi" w:cstheme="majorBidi"/>
          <w:sz w:val="24"/>
          <w:szCs w:val="24"/>
        </w:rPr>
        <w:t xml:space="preserve"> </w:t>
      </w:r>
      <w:r w:rsidR="009C67DF" w:rsidRPr="009D2710">
        <w:rPr>
          <w:rFonts w:asciiTheme="majorBidi" w:hAnsiTheme="majorBidi" w:cstheme="majorBidi"/>
          <w:sz w:val="24"/>
          <w:szCs w:val="24"/>
        </w:rPr>
        <w:t xml:space="preserve">Short </w:t>
      </w:r>
      <w:r w:rsidR="007F0913" w:rsidRPr="009D2710">
        <w:rPr>
          <w:rFonts w:asciiTheme="majorBidi" w:hAnsiTheme="majorBidi" w:cstheme="majorBidi"/>
          <w:sz w:val="24"/>
          <w:szCs w:val="24"/>
        </w:rPr>
        <w:t xml:space="preserve">Written Assignments </w:t>
      </w:r>
    </w:p>
    <w:p w14:paraId="6B811F2A" w14:textId="77777777" w:rsidR="009C67DF" w:rsidRPr="009D2710" w:rsidRDefault="00064395" w:rsidP="007F0913">
      <w:pPr>
        <w:pStyle w:val="NoSpacing"/>
        <w:rPr>
          <w:rFonts w:asciiTheme="majorBidi" w:hAnsiTheme="majorBidi" w:cstheme="majorBidi"/>
          <w:sz w:val="24"/>
          <w:szCs w:val="24"/>
        </w:rPr>
      </w:pPr>
      <w:r>
        <w:rPr>
          <w:rFonts w:asciiTheme="majorBidi" w:hAnsiTheme="majorBidi" w:cstheme="majorBidi"/>
          <w:sz w:val="24"/>
          <w:szCs w:val="24"/>
        </w:rPr>
        <w:t>(15</w:t>
      </w:r>
      <w:r w:rsidR="009D2710">
        <w:rPr>
          <w:rFonts w:asciiTheme="majorBidi" w:hAnsiTheme="majorBidi" w:cstheme="majorBidi"/>
          <w:sz w:val="24"/>
          <w:szCs w:val="24"/>
        </w:rPr>
        <w:t>% each; see syllabus)</w:t>
      </w:r>
      <w:r w:rsidR="007F0913" w:rsidRPr="009D2710">
        <w:rPr>
          <w:rFonts w:asciiTheme="majorBidi" w:hAnsiTheme="majorBidi" w:cstheme="majorBidi"/>
          <w:sz w:val="24"/>
          <w:szCs w:val="24"/>
        </w:rPr>
        <w:tab/>
      </w:r>
      <w:r w:rsidR="004261AF" w:rsidRPr="009D2710">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45</w:t>
      </w:r>
      <w:r w:rsidR="007F0913" w:rsidRPr="009D2710">
        <w:rPr>
          <w:rFonts w:asciiTheme="majorBidi" w:hAnsiTheme="majorBidi" w:cstheme="majorBidi"/>
          <w:sz w:val="24"/>
          <w:szCs w:val="24"/>
        </w:rPr>
        <w:t>%</w:t>
      </w:r>
    </w:p>
    <w:p w14:paraId="53957270" w14:textId="77777777" w:rsidR="009C67DF" w:rsidRDefault="009D2710" w:rsidP="003A034F">
      <w:pPr>
        <w:pStyle w:val="NoSpacing"/>
        <w:rPr>
          <w:rFonts w:asciiTheme="majorBidi" w:hAnsiTheme="majorBidi" w:cstheme="majorBidi"/>
          <w:sz w:val="24"/>
          <w:szCs w:val="24"/>
        </w:rPr>
      </w:pPr>
      <w:r w:rsidRPr="009D2710">
        <w:rPr>
          <w:rFonts w:asciiTheme="majorBidi" w:hAnsiTheme="majorBidi" w:cstheme="majorBidi"/>
          <w:sz w:val="24"/>
          <w:szCs w:val="24"/>
        </w:rPr>
        <w:t xml:space="preserve">In-class exams </w:t>
      </w:r>
      <w:r w:rsidR="00064395">
        <w:rPr>
          <w:rFonts w:asciiTheme="majorBidi" w:hAnsiTheme="majorBidi" w:cstheme="majorBidi"/>
          <w:sz w:val="24"/>
          <w:szCs w:val="24"/>
        </w:rPr>
        <w:t>(Midterm 15</w:t>
      </w:r>
      <w:r w:rsidR="003A034F" w:rsidRPr="009D2710">
        <w:rPr>
          <w:rFonts w:asciiTheme="majorBidi" w:hAnsiTheme="majorBidi" w:cstheme="majorBidi"/>
          <w:sz w:val="24"/>
          <w:szCs w:val="24"/>
        </w:rPr>
        <w:t>%, Final 20%)</w:t>
      </w:r>
      <w:r w:rsidR="0015635D" w:rsidRPr="009D2710">
        <w:rPr>
          <w:rFonts w:asciiTheme="majorBidi" w:hAnsiTheme="majorBidi" w:cstheme="majorBidi"/>
          <w:sz w:val="24"/>
          <w:szCs w:val="24"/>
        </w:rPr>
        <w:tab/>
      </w:r>
      <w:r w:rsidR="00151851" w:rsidRPr="009D2710">
        <w:rPr>
          <w:rFonts w:asciiTheme="majorBidi" w:hAnsiTheme="majorBidi" w:cstheme="majorBidi"/>
          <w:sz w:val="24"/>
          <w:szCs w:val="24"/>
        </w:rPr>
        <w:tab/>
      </w:r>
      <w:r w:rsidR="00064395">
        <w:rPr>
          <w:rFonts w:asciiTheme="majorBidi" w:hAnsiTheme="majorBidi" w:cstheme="majorBidi"/>
          <w:sz w:val="24"/>
          <w:szCs w:val="24"/>
        </w:rPr>
        <w:t>35</w:t>
      </w:r>
      <w:r w:rsidR="00151851" w:rsidRPr="009D2710">
        <w:rPr>
          <w:rFonts w:asciiTheme="majorBidi" w:hAnsiTheme="majorBidi" w:cstheme="majorBidi"/>
          <w:sz w:val="24"/>
          <w:szCs w:val="24"/>
        </w:rPr>
        <w:t>%</w:t>
      </w:r>
    </w:p>
    <w:p w14:paraId="275406FC" w14:textId="77777777" w:rsidR="009D2710" w:rsidRDefault="009D2710" w:rsidP="003A034F">
      <w:pPr>
        <w:pStyle w:val="NoSpacing"/>
        <w:rPr>
          <w:rFonts w:asciiTheme="majorBidi" w:hAnsiTheme="majorBidi" w:cstheme="majorBidi"/>
          <w:sz w:val="24"/>
          <w:szCs w:val="24"/>
        </w:rPr>
      </w:pPr>
    </w:p>
    <w:p w14:paraId="5D9CB249" w14:textId="77777777" w:rsidR="009D2710" w:rsidRPr="009D2710" w:rsidRDefault="009D2710" w:rsidP="003A034F">
      <w:pPr>
        <w:pStyle w:val="NoSpacing"/>
        <w:rPr>
          <w:rFonts w:asciiTheme="majorBidi" w:hAnsiTheme="majorBidi" w:cstheme="majorBidi"/>
          <w:sz w:val="24"/>
          <w:szCs w:val="24"/>
        </w:rPr>
      </w:pPr>
      <w:r>
        <w:rPr>
          <w:rFonts w:asciiTheme="majorBidi" w:hAnsiTheme="majorBidi" w:cstheme="majorBidi"/>
          <w:sz w:val="24"/>
          <w:szCs w:val="24"/>
        </w:rPr>
        <w:t xml:space="preserve">For work submitted late without documentation, I will grade down by a letter grade for each day it is overdue. </w:t>
      </w:r>
    </w:p>
    <w:p w14:paraId="5F7071F6" w14:textId="77777777" w:rsidR="00B426CF" w:rsidRDefault="00B426CF" w:rsidP="0015635D">
      <w:pPr>
        <w:pStyle w:val="NoSpacing"/>
        <w:rPr>
          <w:rFonts w:asciiTheme="majorBidi" w:hAnsiTheme="majorBidi" w:cstheme="majorBidi"/>
          <w:sz w:val="24"/>
          <w:szCs w:val="24"/>
        </w:rPr>
      </w:pPr>
    </w:p>
    <w:p w14:paraId="77D0C33B" w14:textId="77777777" w:rsidR="00D6487F" w:rsidRDefault="00D6487F" w:rsidP="0015635D">
      <w:pPr>
        <w:pStyle w:val="NoSpacing"/>
        <w:rPr>
          <w:rFonts w:asciiTheme="majorBidi" w:hAnsiTheme="majorBidi" w:cstheme="majorBidi"/>
          <w:sz w:val="24"/>
          <w:szCs w:val="24"/>
        </w:rPr>
      </w:pPr>
      <w:r w:rsidRPr="004C008F">
        <w:rPr>
          <w:rFonts w:asciiTheme="majorBidi" w:hAnsiTheme="majorBidi" w:cstheme="majorBidi"/>
          <w:b/>
          <w:bCs/>
          <w:color w:val="FF0000"/>
          <w:sz w:val="24"/>
          <w:szCs w:val="24"/>
        </w:rPr>
        <w:t>Extra Credit</w:t>
      </w:r>
      <w:r w:rsidR="00DD2D2E" w:rsidRPr="004C008F">
        <w:rPr>
          <w:rFonts w:asciiTheme="majorBidi" w:hAnsiTheme="majorBidi" w:cstheme="majorBidi"/>
          <w:color w:val="FF0000"/>
          <w:sz w:val="24"/>
          <w:szCs w:val="24"/>
        </w:rPr>
        <w:t>:</w:t>
      </w:r>
      <w:r w:rsidR="009D2710">
        <w:rPr>
          <w:rFonts w:asciiTheme="majorBidi" w:hAnsiTheme="majorBidi" w:cstheme="majorBidi"/>
          <w:sz w:val="24"/>
          <w:szCs w:val="24"/>
        </w:rPr>
        <w:t xml:space="preserve"> </w:t>
      </w:r>
      <w:r w:rsidR="00DD2D2E">
        <w:rPr>
          <w:rFonts w:asciiTheme="majorBidi" w:hAnsiTheme="majorBidi" w:cstheme="majorBidi"/>
          <w:sz w:val="24"/>
          <w:szCs w:val="24"/>
        </w:rPr>
        <w:t>2</w:t>
      </w:r>
      <w:proofErr w:type="gramStart"/>
      <w:r w:rsidR="004C008F">
        <w:rPr>
          <w:rFonts w:asciiTheme="majorBidi" w:hAnsiTheme="majorBidi" w:cstheme="majorBidi"/>
          <w:sz w:val="24"/>
          <w:szCs w:val="24"/>
        </w:rPr>
        <w:t>%,</w:t>
      </w:r>
      <w:proofErr w:type="gramEnd"/>
      <w:r>
        <w:rPr>
          <w:rFonts w:asciiTheme="majorBidi" w:hAnsiTheme="majorBidi" w:cstheme="majorBidi"/>
          <w:sz w:val="24"/>
          <w:szCs w:val="24"/>
        </w:rPr>
        <w:t xml:space="preserve"> attend and submit a short write-up (1-page) on </w:t>
      </w:r>
      <w:r w:rsidR="00BA67E6">
        <w:rPr>
          <w:rFonts w:asciiTheme="majorBidi" w:hAnsiTheme="majorBidi" w:cstheme="majorBidi"/>
          <w:sz w:val="24"/>
          <w:szCs w:val="24"/>
        </w:rPr>
        <w:t>a</w:t>
      </w:r>
      <w:r>
        <w:rPr>
          <w:rFonts w:asciiTheme="majorBidi" w:hAnsiTheme="majorBidi" w:cstheme="majorBidi"/>
          <w:sz w:val="24"/>
          <w:szCs w:val="24"/>
        </w:rPr>
        <w:t xml:space="preserve"> </w:t>
      </w:r>
      <w:r w:rsidR="00DD2D2E">
        <w:rPr>
          <w:rFonts w:asciiTheme="majorBidi" w:hAnsiTheme="majorBidi" w:cstheme="majorBidi"/>
          <w:sz w:val="24"/>
          <w:szCs w:val="24"/>
        </w:rPr>
        <w:t>faculty l</w:t>
      </w:r>
      <w:r>
        <w:rPr>
          <w:rFonts w:asciiTheme="majorBidi" w:hAnsiTheme="majorBidi" w:cstheme="majorBidi"/>
          <w:sz w:val="24"/>
          <w:szCs w:val="24"/>
        </w:rPr>
        <w:t>ecture</w:t>
      </w:r>
      <w:r w:rsidR="00DD2D2E">
        <w:rPr>
          <w:rFonts w:asciiTheme="majorBidi" w:hAnsiTheme="majorBidi" w:cstheme="majorBidi"/>
          <w:sz w:val="24"/>
          <w:szCs w:val="24"/>
        </w:rPr>
        <w:t xml:space="preserve"> related to Jewish studies</w:t>
      </w:r>
      <w:r>
        <w:rPr>
          <w:rFonts w:asciiTheme="majorBidi" w:hAnsiTheme="majorBidi" w:cstheme="majorBidi"/>
          <w:sz w:val="24"/>
          <w:szCs w:val="24"/>
        </w:rPr>
        <w:t>.</w:t>
      </w:r>
      <w:r w:rsidR="009D2710">
        <w:rPr>
          <w:rFonts w:asciiTheme="majorBidi" w:hAnsiTheme="majorBidi" w:cstheme="majorBidi"/>
          <w:sz w:val="24"/>
          <w:szCs w:val="24"/>
        </w:rPr>
        <w:t xml:space="preserve"> </w:t>
      </w:r>
      <w:proofErr w:type="gramStart"/>
      <w:r w:rsidR="004C008F">
        <w:rPr>
          <w:rFonts w:asciiTheme="majorBidi" w:hAnsiTheme="majorBidi" w:cstheme="majorBidi"/>
          <w:sz w:val="24"/>
          <w:szCs w:val="24"/>
        </w:rPr>
        <w:t xml:space="preserve">Write-up </w:t>
      </w:r>
      <w:r w:rsidR="003A034F">
        <w:rPr>
          <w:rFonts w:asciiTheme="majorBidi" w:hAnsiTheme="majorBidi" w:cstheme="majorBidi"/>
          <w:sz w:val="24"/>
          <w:szCs w:val="24"/>
        </w:rPr>
        <w:t>due within 4</w:t>
      </w:r>
      <w:r w:rsidR="009D2710">
        <w:rPr>
          <w:rFonts w:asciiTheme="majorBidi" w:hAnsiTheme="majorBidi" w:cstheme="majorBidi"/>
          <w:sz w:val="24"/>
          <w:szCs w:val="24"/>
        </w:rPr>
        <w:t xml:space="preserve">8 hours </w:t>
      </w:r>
      <w:r w:rsidR="003A034F">
        <w:rPr>
          <w:rFonts w:asciiTheme="majorBidi" w:hAnsiTheme="majorBidi" w:cstheme="majorBidi"/>
          <w:sz w:val="24"/>
          <w:szCs w:val="24"/>
        </w:rPr>
        <w:t>of event.</w:t>
      </w:r>
      <w:proofErr w:type="gramEnd"/>
    </w:p>
    <w:p w14:paraId="1EDE989C" w14:textId="77777777" w:rsidR="00D6487F" w:rsidRDefault="00D6487F" w:rsidP="0015635D">
      <w:pPr>
        <w:pStyle w:val="NoSpacing"/>
        <w:rPr>
          <w:rFonts w:asciiTheme="majorBidi" w:hAnsiTheme="majorBidi" w:cstheme="majorBidi"/>
          <w:sz w:val="24"/>
          <w:szCs w:val="24"/>
        </w:rPr>
      </w:pPr>
    </w:p>
    <w:p w14:paraId="5C915AFB" w14:textId="77777777" w:rsidR="009D2710" w:rsidRDefault="009D2710" w:rsidP="0015635D">
      <w:pPr>
        <w:pStyle w:val="NoSpacing"/>
        <w:rPr>
          <w:rFonts w:asciiTheme="majorBidi" w:hAnsiTheme="majorBidi" w:cstheme="majorBidi"/>
          <w:sz w:val="24"/>
          <w:szCs w:val="24"/>
        </w:rPr>
      </w:pPr>
    </w:p>
    <w:p w14:paraId="4F5C45DF" w14:textId="77777777" w:rsidR="009D2710" w:rsidRPr="009D2710" w:rsidRDefault="009D2710" w:rsidP="0015635D">
      <w:pPr>
        <w:pStyle w:val="NoSpacing"/>
        <w:rPr>
          <w:rFonts w:asciiTheme="majorBidi" w:hAnsiTheme="majorBidi" w:cstheme="majorBidi"/>
          <w:b/>
          <w:color w:val="FF0000"/>
          <w:sz w:val="24"/>
          <w:szCs w:val="24"/>
        </w:rPr>
      </w:pPr>
      <w:r w:rsidRPr="009D2710">
        <w:rPr>
          <w:rFonts w:asciiTheme="majorBidi" w:hAnsiTheme="majorBidi" w:cstheme="majorBidi"/>
          <w:b/>
          <w:color w:val="FF0000"/>
          <w:sz w:val="24"/>
          <w:szCs w:val="24"/>
        </w:rPr>
        <w:t xml:space="preserve">A Note on Preparedness: </w:t>
      </w:r>
    </w:p>
    <w:p w14:paraId="21F14B10" w14:textId="77777777" w:rsidR="009D2710" w:rsidRDefault="009D2710" w:rsidP="009D2710">
      <w:pPr>
        <w:pStyle w:val="NormalWeb"/>
        <w:shd w:val="clear" w:color="auto" w:fill="FFFFFF"/>
        <w:spacing w:before="0" w:beforeAutospacing="0" w:after="420" w:afterAutospacing="0"/>
        <w:contextualSpacing/>
        <w:rPr>
          <w:rFonts w:asciiTheme="majorBidi" w:hAnsiTheme="majorBidi" w:cstheme="majorBidi"/>
          <w:sz w:val="24"/>
          <w:szCs w:val="24"/>
        </w:rPr>
      </w:pPr>
    </w:p>
    <w:p w14:paraId="40D9707E" w14:textId="77777777" w:rsidR="00064395" w:rsidRDefault="009D2710" w:rsidP="009D2710">
      <w:pPr>
        <w:pStyle w:val="NormalWeb"/>
        <w:shd w:val="clear" w:color="auto" w:fill="FFFFFF"/>
        <w:spacing w:before="0" w:beforeAutospacing="0" w:after="420" w:afterAutospacing="0"/>
        <w:contextualSpacing/>
        <w:rPr>
          <w:sz w:val="24"/>
          <w:szCs w:val="24"/>
        </w:rPr>
      </w:pPr>
      <w:r w:rsidRPr="009D2710">
        <w:rPr>
          <w:rFonts w:asciiTheme="majorBidi" w:hAnsiTheme="majorBidi" w:cstheme="majorBidi"/>
          <w:sz w:val="24"/>
          <w:szCs w:val="24"/>
        </w:rPr>
        <w:t>Attendance and p</w:t>
      </w:r>
      <w:r w:rsidR="00B17C0E" w:rsidRPr="009D2710">
        <w:rPr>
          <w:rFonts w:asciiTheme="majorBidi" w:hAnsiTheme="majorBidi" w:cstheme="majorBidi"/>
          <w:sz w:val="24"/>
          <w:szCs w:val="24"/>
        </w:rPr>
        <w:t>articipation</w:t>
      </w:r>
      <w:r w:rsidR="00072329" w:rsidRPr="009D2710">
        <w:rPr>
          <w:rFonts w:asciiTheme="majorBidi" w:hAnsiTheme="majorBidi" w:cstheme="majorBidi"/>
          <w:sz w:val="24"/>
          <w:szCs w:val="24"/>
        </w:rPr>
        <w:t xml:space="preserve"> grade hinges on your </w:t>
      </w:r>
      <w:r w:rsidRPr="009D2710">
        <w:rPr>
          <w:rFonts w:asciiTheme="majorBidi" w:hAnsiTheme="majorBidi" w:cstheme="majorBidi"/>
          <w:sz w:val="24"/>
          <w:szCs w:val="24"/>
        </w:rPr>
        <w:t xml:space="preserve">active </w:t>
      </w:r>
      <w:r w:rsidR="00072329" w:rsidRPr="009D2710">
        <w:rPr>
          <w:rFonts w:asciiTheme="majorBidi" w:hAnsiTheme="majorBidi" w:cstheme="majorBidi"/>
          <w:sz w:val="24"/>
          <w:szCs w:val="24"/>
        </w:rPr>
        <w:t>discussion</w:t>
      </w:r>
      <w:r w:rsidRPr="009D2710">
        <w:rPr>
          <w:rFonts w:asciiTheme="majorBidi" w:hAnsiTheme="majorBidi" w:cstheme="majorBidi"/>
          <w:sz w:val="24"/>
          <w:szCs w:val="24"/>
        </w:rPr>
        <w:t xml:space="preserve"> in class.</w:t>
      </w:r>
      <w:r w:rsidR="00072329" w:rsidRPr="009D2710">
        <w:rPr>
          <w:rFonts w:asciiTheme="majorBidi" w:hAnsiTheme="majorBidi" w:cstheme="majorBidi"/>
          <w:sz w:val="24"/>
          <w:szCs w:val="24"/>
        </w:rPr>
        <w:t xml:space="preserve"> Our discussions in class will assume your familiarity with the texts and basic comprehension</w:t>
      </w:r>
      <w:r w:rsidRPr="009D2710">
        <w:rPr>
          <w:rFonts w:asciiTheme="majorBidi" w:hAnsiTheme="majorBidi" w:cstheme="majorBidi"/>
          <w:sz w:val="24"/>
          <w:szCs w:val="24"/>
        </w:rPr>
        <w:t xml:space="preserve"> from a deep reading. In general, </w:t>
      </w:r>
      <w:r w:rsidRPr="009D2710">
        <w:rPr>
          <w:sz w:val="24"/>
          <w:szCs w:val="24"/>
        </w:rPr>
        <w:t xml:space="preserve">you will be most successful in this class if you are prepared. That means, do ALL the readings, think deeply about the material, come with thoughts or questions, and be ready to listen and take notes. Doing the required readings will not only help you participate in class and perform well on tests, but it will also make the class much more engaging, lively, and fun. Actually reading will also help you think deeper about what we are learning in class, as the lectures in class will not be a summary of the readings. If you do the readings and think about the material, you will come with </w:t>
      </w:r>
      <w:r w:rsidRPr="009D2710">
        <w:rPr>
          <w:i/>
          <w:iCs/>
          <w:sz w:val="24"/>
          <w:szCs w:val="24"/>
        </w:rPr>
        <w:t>substantive</w:t>
      </w:r>
      <w:r w:rsidRPr="009D2710">
        <w:rPr>
          <w:sz w:val="24"/>
          <w:szCs w:val="24"/>
        </w:rPr>
        <w:t xml:space="preserve"> questions and comments</w:t>
      </w:r>
      <w:r>
        <w:rPr>
          <w:sz w:val="24"/>
          <w:szCs w:val="24"/>
        </w:rPr>
        <w:t xml:space="preserve"> </w:t>
      </w:r>
      <w:r w:rsidRPr="009D2710">
        <w:rPr>
          <w:sz w:val="24"/>
          <w:szCs w:val="24"/>
        </w:rPr>
        <w:t xml:space="preserve">that will get you the most participation points. </w:t>
      </w:r>
      <w:r w:rsidRPr="009D2710">
        <w:rPr>
          <w:b/>
          <w:sz w:val="24"/>
          <w:szCs w:val="24"/>
          <w:u w:val="single"/>
        </w:rPr>
        <w:t>One way to participate is to observe the classroom rule: no computers, no cell phone...</w:t>
      </w:r>
      <w:r w:rsidRPr="009D2710">
        <w:rPr>
          <w:sz w:val="24"/>
          <w:szCs w:val="24"/>
        </w:rPr>
        <w:t xml:space="preserve">unless you have a specially dispensation from the office of student affairs (see below). </w:t>
      </w:r>
    </w:p>
    <w:p w14:paraId="70BD56C8" w14:textId="77777777" w:rsidR="009D2710" w:rsidRPr="009D2710" w:rsidRDefault="009D2710" w:rsidP="009D2710">
      <w:pPr>
        <w:rPr>
          <w:b/>
          <w:color w:val="FF0000"/>
        </w:rPr>
      </w:pPr>
      <w:r w:rsidRPr="009D2710">
        <w:rPr>
          <w:b/>
          <w:color w:val="FF0000"/>
        </w:rPr>
        <w:t>Students with Disabilities:</w:t>
      </w:r>
    </w:p>
    <w:p w14:paraId="2AB71BA9" w14:textId="77777777" w:rsidR="00002152" w:rsidRDefault="009D2710" w:rsidP="009D2710">
      <w:pPr>
        <w:rPr>
          <w:color w:val="424242"/>
        </w:rPr>
      </w:pPr>
      <w:r>
        <w:rPr>
          <w:bCs/>
        </w:rPr>
        <w:t xml:space="preserve">Any student with a university-documented disability should contact the professor </w:t>
      </w:r>
      <w:r>
        <w:rPr>
          <w:u w:val="single"/>
        </w:rPr>
        <w:t>wi</w:t>
      </w:r>
      <w:r w:rsidRPr="009D2710">
        <w:rPr>
          <w:u w:val="single"/>
        </w:rPr>
        <w:t>thin the first two weeks of class</w:t>
      </w:r>
      <w:r>
        <w:t xml:space="preserve">. </w:t>
      </w:r>
      <w:r w:rsidRPr="009D2710">
        <w:t xml:space="preserve">Only </w:t>
      </w:r>
      <w:r w:rsidRPr="009D2710">
        <w:rPr>
          <w:i/>
          <w:iCs/>
        </w:rPr>
        <w:t>authorized documentation</w:t>
      </w:r>
      <w:r w:rsidRPr="009D2710">
        <w:t xml:space="preserve"> from the office of student affairs will be accepted for special allowances</w:t>
      </w:r>
      <w:r w:rsidRPr="009D2710">
        <w:rPr>
          <w:color w:val="424242"/>
        </w:rPr>
        <w:t>.   </w:t>
      </w:r>
    </w:p>
    <w:p w14:paraId="4DACF68A" w14:textId="77777777" w:rsidR="009D2710" w:rsidRDefault="009D2710" w:rsidP="009D2710">
      <w:pPr>
        <w:rPr>
          <w:u w:val="single"/>
        </w:rPr>
      </w:pPr>
    </w:p>
    <w:p w14:paraId="7F7AE54B" w14:textId="77777777" w:rsidR="00064395" w:rsidRPr="009D2710" w:rsidRDefault="00064395" w:rsidP="009D2710">
      <w:pPr>
        <w:rPr>
          <w:u w:val="single"/>
        </w:rPr>
      </w:pPr>
    </w:p>
    <w:p w14:paraId="28BB744B" w14:textId="77777777" w:rsidR="00002152" w:rsidRPr="009D2710" w:rsidRDefault="00002152" w:rsidP="00002152">
      <w:pPr>
        <w:pStyle w:val="NoSpacing"/>
        <w:rPr>
          <w:rFonts w:asciiTheme="majorBidi" w:hAnsiTheme="majorBidi" w:cstheme="majorBidi"/>
          <w:b/>
          <w:bCs/>
          <w:color w:val="FF0000"/>
          <w:sz w:val="24"/>
          <w:szCs w:val="24"/>
        </w:rPr>
      </w:pPr>
      <w:r w:rsidRPr="009D2710">
        <w:rPr>
          <w:rFonts w:asciiTheme="majorBidi" w:hAnsiTheme="majorBidi" w:cstheme="majorBidi"/>
          <w:b/>
          <w:bCs/>
          <w:color w:val="FF0000"/>
          <w:sz w:val="24"/>
          <w:szCs w:val="24"/>
        </w:rPr>
        <w:t>Honor Code:</w:t>
      </w:r>
    </w:p>
    <w:p w14:paraId="3A693970" w14:textId="77777777" w:rsidR="009D2710" w:rsidRDefault="009D2710" w:rsidP="009D2710">
      <w:pPr>
        <w:rPr>
          <w:rFonts w:asciiTheme="majorBidi" w:hAnsiTheme="majorBidi" w:cstheme="majorBidi"/>
          <w:snapToGrid w:val="0"/>
        </w:rPr>
      </w:pPr>
    </w:p>
    <w:p w14:paraId="71CD4F82" w14:textId="77777777" w:rsidR="00002152" w:rsidRDefault="00002152" w:rsidP="009D2710">
      <w:pPr>
        <w:rPr>
          <w:rFonts w:asciiTheme="majorBidi" w:hAnsiTheme="majorBidi" w:cstheme="majorBidi"/>
        </w:rPr>
      </w:pPr>
      <w:r w:rsidRPr="002768AC">
        <w:rPr>
          <w:rFonts w:asciiTheme="majorBidi" w:hAnsiTheme="majorBidi" w:cstheme="majorBidi"/>
          <w:snapToGrid w:val="0"/>
        </w:rPr>
        <w:lastRenderedPageBreak/>
        <w:t xml:space="preserve">All students are expected to abide by </w:t>
      </w:r>
      <w:r w:rsidR="009D2710">
        <w:rPr>
          <w:rFonts w:asciiTheme="majorBidi" w:hAnsiTheme="majorBidi" w:cstheme="majorBidi"/>
          <w:snapToGrid w:val="0"/>
        </w:rPr>
        <w:t>the u</w:t>
      </w:r>
      <w:r w:rsidRPr="002768AC">
        <w:rPr>
          <w:rFonts w:asciiTheme="majorBidi" w:hAnsiTheme="majorBidi" w:cstheme="majorBidi"/>
          <w:snapToGrid w:val="0"/>
        </w:rPr>
        <w:t>niversity’s honor code, which prohibits all forms of academic dishonesty, incl</w:t>
      </w:r>
      <w:r w:rsidR="009D2710">
        <w:rPr>
          <w:rFonts w:asciiTheme="majorBidi" w:hAnsiTheme="majorBidi" w:cstheme="majorBidi"/>
          <w:snapToGrid w:val="0"/>
        </w:rPr>
        <w:t xml:space="preserve">uding cheating and plagiarism. </w:t>
      </w:r>
      <w:r w:rsidRPr="002768AC">
        <w:rPr>
          <w:rFonts w:asciiTheme="majorBidi" w:hAnsiTheme="majorBidi" w:cstheme="majorBidi"/>
        </w:rPr>
        <w:t>The honor code is in e</w:t>
      </w:r>
      <w:r w:rsidR="009D2710">
        <w:rPr>
          <w:rFonts w:asciiTheme="majorBidi" w:hAnsiTheme="majorBidi" w:cstheme="majorBidi"/>
        </w:rPr>
        <w:t xml:space="preserve">ffect throughout the semester. </w:t>
      </w:r>
      <w:r w:rsidRPr="002768AC">
        <w:rPr>
          <w:rFonts w:asciiTheme="majorBidi" w:hAnsiTheme="majorBidi" w:cstheme="majorBidi"/>
        </w:rPr>
        <w:t xml:space="preserve">By taking this course, you affirm that it is a violation of the code to cheat on exams, to plagiarize, to deviate from the teacher’s instructions about collaboration on work that is submitted for grades, to give false information to a faculty member, and to undertake any other </w:t>
      </w:r>
      <w:r w:rsidR="009D2710">
        <w:rPr>
          <w:rFonts w:asciiTheme="majorBidi" w:hAnsiTheme="majorBidi" w:cstheme="majorBidi"/>
        </w:rPr>
        <w:t>form of academic misconduct.</w:t>
      </w:r>
      <w:r w:rsidRPr="002768AC">
        <w:rPr>
          <w:rFonts w:asciiTheme="majorBidi" w:hAnsiTheme="majorBidi" w:cstheme="majorBidi"/>
        </w:rPr>
        <w:t xml:space="preserve"> You agree that the teacher is entitled to move you to another seat during exam</w:t>
      </w:r>
      <w:r w:rsidR="009D2710">
        <w:rPr>
          <w:rFonts w:asciiTheme="majorBidi" w:hAnsiTheme="majorBidi" w:cstheme="majorBidi"/>
        </w:rPr>
        <w:t xml:space="preserve">inations, without explanation. </w:t>
      </w:r>
      <w:r w:rsidRPr="002768AC">
        <w:rPr>
          <w:rFonts w:asciiTheme="majorBidi" w:hAnsiTheme="majorBidi" w:cstheme="majorBidi"/>
        </w:rPr>
        <w:t>You also affirm that if you witness others violating the code you have a duty to re</w:t>
      </w:r>
      <w:r w:rsidR="009D2710">
        <w:rPr>
          <w:rFonts w:asciiTheme="majorBidi" w:hAnsiTheme="majorBidi" w:cstheme="majorBidi"/>
        </w:rPr>
        <w:t>port them to the honor council.</w:t>
      </w:r>
      <w:r w:rsidRPr="002768AC">
        <w:rPr>
          <w:rFonts w:asciiTheme="majorBidi" w:hAnsiTheme="majorBidi" w:cstheme="majorBidi"/>
        </w:rPr>
        <w:t xml:space="preserve"> </w:t>
      </w:r>
      <w:r w:rsidRPr="002768AC">
        <w:rPr>
          <w:rFonts w:asciiTheme="majorBidi" w:hAnsiTheme="majorBidi" w:cstheme="majorBidi"/>
          <w:snapToGrid w:val="0"/>
        </w:rPr>
        <w:t xml:space="preserve">Please review the honor code at the following site: </w:t>
      </w:r>
      <w:r w:rsidR="00DD2D2E">
        <w:fldChar w:fldCharType="begin"/>
      </w:r>
      <w:r w:rsidR="00DD2D2E">
        <w:instrText xml:space="preserve"> HYPERLINK "https://owa.emory.edu/owa/redir.aspx?C=660ff2e86b7a4bfc850127661d1b4742&amp;URL=http%3a%2f%2fcollege.emory.edu%2fhome%2facademic%2fpolicy%2fhonor_code.html" \t "_blank" </w:instrText>
      </w:r>
      <w:r w:rsidR="00DD2D2E">
        <w:fldChar w:fldCharType="separate"/>
      </w:r>
      <w:r w:rsidRPr="002768AC">
        <w:rPr>
          <w:rStyle w:val="hyperlinkchar"/>
          <w:rFonts w:asciiTheme="majorBidi" w:hAnsiTheme="majorBidi" w:cstheme="majorBidi"/>
          <w:color w:val="0000FF"/>
          <w:u w:val="single"/>
        </w:rPr>
        <w:t>http://college.emory.edu/home/academic/policy/honor_code.html</w:t>
      </w:r>
      <w:r w:rsidR="00DD2D2E">
        <w:rPr>
          <w:rStyle w:val="hyperlinkchar"/>
          <w:rFonts w:asciiTheme="majorBidi" w:hAnsiTheme="majorBidi" w:cstheme="majorBidi"/>
          <w:color w:val="0000FF"/>
          <w:u w:val="single"/>
        </w:rPr>
        <w:fldChar w:fldCharType="end"/>
      </w:r>
      <w:r w:rsidRPr="002768AC">
        <w:rPr>
          <w:rFonts w:asciiTheme="majorBidi" w:hAnsiTheme="majorBidi" w:cstheme="majorBidi"/>
        </w:rPr>
        <w:t xml:space="preserve">.  </w:t>
      </w:r>
    </w:p>
    <w:p w14:paraId="6C70158D" w14:textId="77777777" w:rsidR="00002152" w:rsidRDefault="00002152" w:rsidP="00002152">
      <w:pPr>
        <w:rPr>
          <w:b/>
        </w:rPr>
      </w:pPr>
    </w:p>
    <w:p w14:paraId="22F7AEA5" w14:textId="77777777" w:rsidR="00064395" w:rsidRDefault="00064395" w:rsidP="00002152">
      <w:pPr>
        <w:rPr>
          <w:b/>
        </w:rPr>
      </w:pPr>
    </w:p>
    <w:p w14:paraId="12F3C37D" w14:textId="77777777" w:rsidR="00002152" w:rsidRDefault="00002152" w:rsidP="00002152">
      <w:pPr>
        <w:rPr>
          <w:b/>
          <w:color w:val="FF0000"/>
        </w:rPr>
      </w:pPr>
      <w:r w:rsidRPr="00064395">
        <w:rPr>
          <w:b/>
          <w:color w:val="FF0000"/>
        </w:rPr>
        <w:t>Classroom Etiquette:</w:t>
      </w:r>
    </w:p>
    <w:p w14:paraId="2C9F5A31" w14:textId="77777777" w:rsidR="002022A0" w:rsidRPr="00064395" w:rsidRDefault="002022A0" w:rsidP="00002152">
      <w:pPr>
        <w:rPr>
          <w:b/>
          <w:color w:val="FF0000"/>
        </w:rPr>
      </w:pPr>
    </w:p>
    <w:p w14:paraId="7853E416" w14:textId="77777777" w:rsidR="00002152" w:rsidRDefault="00002152" w:rsidP="00002152">
      <w:pPr>
        <w:pStyle w:val="ListParagraph"/>
        <w:numPr>
          <w:ilvl w:val="0"/>
          <w:numId w:val="10"/>
        </w:numPr>
      </w:pPr>
      <w:r w:rsidRPr="00776293">
        <w:t xml:space="preserve">Do not assume any previous knowledge of anyone in the class. Always define your terms. </w:t>
      </w:r>
    </w:p>
    <w:p w14:paraId="45621B79" w14:textId="77777777" w:rsidR="009D2710" w:rsidRDefault="009D2710" w:rsidP="00002152">
      <w:pPr>
        <w:pStyle w:val="ListParagraph"/>
        <w:numPr>
          <w:ilvl w:val="0"/>
          <w:numId w:val="10"/>
        </w:numPr>
      </w:pPr>
      <w:r>
        <w:t>Bring</w:t>
      </w:r>
      <w:r w:rsidR="00002152" w:rsidRPr="00776293">
        <w:t xml:space="preserve"> </w:t>
      </w:r>
      <w:r>
        <w:t>texts</w:t>
      </w:r>
      <w:r w:rsidR="00002152" w:rsidRPr="00776293">
        <w:t xml:space="preserve"> </w:t>
      </w:r>
      <w:r>
        <w:t>read for class that day.</w:t>
      </w:r>
    </w:p>
    <w:p w14:paraId="5FC4D7FB" w14:textId="77777777" w:rsidR="00002152" w:rsidRDefault="009D2710" w:rsidP="00002152">
      <w:pPr>
        <w:pStyle w:val="ListParagraph"/>
        <w:numPr>
          <w:ilvl w:val="0"/>
          <w:numId w:val="10"/>
        </w:numPr>
      </w:pPr>
      <w:r>
        <w:t>Computers</w:t>
      </w:r>
      <w:r w:rsidR="00002152" w:rsidRPr="00776293">
        <w:t>: Th</w:t>
      </w:r>
      <w:r>
        <w:t>e use of computers/</w:t>
      </w:r>
      <w:proofErr w:type="spellStart"/>
      <w:r>
        <w:t>IP</w:t>
      </w:r>
      <w:r w:rsidR="00002152">
        <w:t>ads</w:t>
      </w:r>
      <w:proofErr w:type="spellEnd"/>
      <w:r w:rsidR="00002152">
        <w:t xml:space="preserve"> etc</w:t>
      </w:r>
      <w:r>
        <w:t>.</w:t>
      </w:r>
      <w:r w:rsidR="00002152">
        <w:t xml:space="preserve"> </w:t>
      </w:r>
      <w:r w:rsidR="00064395">
        <w:t xml:space="preserve">is not allowed in class. </w:t>
      </w:r>
      <w:r w:rsidR="00002152">
        <w:t>Only students with a university-documented disability will be allowed to take notes on a computer.</w:t>
      </w:r>
    </w:p>
    <w:p w14:paraId="1D9EAF06" w14:textId="77777777" w:rsidR="0088207D" w:rsidRDefault="0088207D" w:rsidP="00064395">
      <w:pPr>
        <w:pStyle w:val="ListParagraph"/>
        <w:rPr>
          <w:rFonts w:asciiTheme="majorBidi" w:hAnsiTheme="majorBidi" w:cstheme="majorBidi"/>
        </w:rPr>
      </w:pPr>
    </w:p>
    <w:p w14:paraId="6BAD2FCD" w14:textId="77777777" w:rsidR="00064395" w:rsidRPr="00064395" w:rsidRDefault="00064395" w:rsidP="00064395">
      <w:pPr>
        <w:pStyle w:val="ListParagraph"/>
        <w:rPr>
          <w:rFonts w:asciiTheme="majorBidi" w:hAnsiTheme="majorBidi" w:cstheme="majorBidi"/>
        </w:rPr>
      </w:pPr>
    </w:p>
    <w:p w14:paraId="6E0FB545" w14:textId="77777777" w:rsidR="00064395" w:rsidRDefault="00AF39EB" w:rsidP="00C60B3A">
      <w:pPr>
        <w:pStyle w:val="NoSpacing"/>
        <w:rPr>
          <w:rFonts w:asciiTheme="majorBidi" w:hAnsiTheme="majorBidi" w:cstheme="majorBidi"/>
          <w:b/>
          <w:color w:val="FF0000"/>
          <w:sz w:val="24"/>
          <w:szCs w:val="24"/>
        </w:rPr>
      </w:pPr>
      <w:r w:rsidRPr="00064395">
        <w:rPr>
          <w:rFonts w:asciiTheme="majorBidi" w:hAnsiTheme="majorBidi" w:cstheme="majorBidi"/>
          <w:b/>
          <w:bCs/>
          <w:color w:val="FF0000"/>
          <w:sz w:val="24"/>
          <w:szCs w:val="24"/>
        </w:rPr>
        <w:t xml:space="preserve">Short Written </w:t>
      </w:r>
      <w:r w:rsidR="00C60B3A" w:rsidRPr="00064395">
        <w:rPr>
          <w:rFonts w:asciiTheme="majorBidi" w:hAnsiTheme="majorBidi" w:cstheme="majorBidi"/>
          <w:b/>
          <w:bCs/>
          <w:color w:val="FF0000"/>
          <w:sz w:val="24"/>
          <w:szCs w:val="24"/>
        </w:rPr>
        <w:t>Assignments</w:t>
      </w:r>
      <w:r w:rsidR="00C60B3A" w:rsidRPr="00064395">
        <w:rPr>
          <w:rFonts w:asciiTheme="majorBidi" w:hAnsiTheme="majorBidi" w:cstheme="majorBidi"/>
          <w:b/>
          <w:color w:val="FF0000"/>
          <w:sz w:val="24"/>
          <w:szCs w:val="24"/>
        </w:rPr>
        <w:t>:</w:t>
      </w:r>
    </w:p>
    <w:p w14:paraId="6BAA0430" w14:textId="77777777" w:rsidR="002022A0" w:rsidRPr="00064395" w:rsidRDefault="002022A0" w:rsidP="00C60B3A">
      <w:pPr>
        <w:pStyle w:val="NoSpacing"/>
        <w:rPr>
          <w:rFonts w:asciiTheme="majorBidi" w:hAnsiTheme="majorBidi" w:cstheme="majorBidi"/>
          <w:color w:val="FF0000"/>
          <w:sz w:val="24"/>
          <w:szCs w:val="24"/>
        </w:rPr>
      </w:pPr>
    </w:p>
    <w:p w14:paraId="746F8378" w14:textId="77777777" w:rsidR="00F8150A" w:rsidRDefault="00854E52" w:rsidP="00064395">
      <w:pPr>
        <w:pStyle w:val="NoSpacing"/>
        <w:numPr>
          <w:ilvl w:val="0"/>
          <w:numId w:val="13"/>
        </w:numPr>
        <w:rPr>
          <w:rFonts w:asciiTheme="majorBidi" w:hAnsiTheme="majorBidi" w:cstheme="majorBidi"/>
          <w:sz w:val="24"/>
          <w:szCs w:val="24"/>
        </w:rPr>
      </w:pPr>
      <w:r>
        <w:rPr>
          <w:rFonts w:asciiTheme="majorBidi" w:hAnsiTheme="majorBidi" w:cstheme="majorBidi"/>
          <w:sz w:val="24"/>
          <w:szCs w:val="24"/>
        </w:rPr>
        <w:t xml:space="preserve">Source Analysis on </w:t>
      </w:r>
      <w:r w:rsidR="00F8150A" w:rsidRPr="00C4103A">
        <w:rPr>
          <w:rFonts w:asciiTheme="majorBidi" w:hAnsiTheme="majorBidi" w:cstheme="majorBidi"/>
          <w:sz w:val="24"/>
          <w:szCs w:val="24"/>
        </w:rPr>
        <w:t>Home and Diaspora</w:t>
      </w:r>
      <w:r w:rsidR="009C53CB">
        <w:rPr>
          <w:rFonts w:asciiTheme="majorBidi" w:hAnsiTheme="majorBidi" w:cstheme="majorBidi"/>
          <w:sz w:val="24"/>
          <w:szCs w:val="24"/>
        </w:rPr>
        <w:t xml:space="preserve"> (</w:t>
      </w:r>
      <w:r w:rsidR="009C53CB" w:rsidRPr="007A7E5A">
        <w:rPr>
          <w:rFonts w:asciiTheme="majorBidi" w:hAnsiTheme="majorBidi" w:cstheme="majorBidi"/>
          <w:b/>
          <w:bCs/>
          <w:sz w:val="24"/>
          <w:szCs w:val="24"/>
        </w:rPr>
        <w:t xml:space="preserve">Due </w:t>
      </w:r>
      <w:r w:rsidR="002022A0">
        <w:rPr>
          <w:rFonts w:asciiTheme="majorBidi" w:hAnsiTheme="majorBidi" w:cstheme="majorBidi"/>
          <w:b/>
          <w:bCs/>
          <w:sz w:val="24"/>
          <w:szCs w:val="24"/>
        </w:rPr>
        <w:t>Mar</w:t>
      </w:r>
      <w:r w:rsidR="009C53CB" w:rsidRPr="007A7E5A">
        <w:rPr>
          <w:rFonts w:asciiTheme="majorBidi" w:hAnsiTheme="majorBidi" w:cstheme="majorBidi"/>
          <w:b/>
          <w:bCs/>
          <w:sz w:val="24"/>
          <w:szCs w:val="24"/>
        </w:rPr>
        <w:t xml:space="preserve"> </w:t>
      </w:r>
      <w:r w:rsidR="002022A0">
        <w:rPr>
          <w:rFonts w:asciiTheme="majorBidi" w:hAnsiTheme="majorBidi" w:cstheme="majorBidi"/>
          <w:b/>
          <w:bCs/>
          <w:sz w:val="24"/>
          <w:szCs w:val="24"/>
        </w:rPr>
        <w:t>18</w:t>
      </w:r>
      <w:r w:rsidR="00064395">
        <w:rPr>
          <w:rFonts w:asciiTheme="majorBidi" w:hAnsiTheme="majorBidi" w:cstheme="majorBidi"/>
          <w:sz w:val="24"/>
          <w:szCs w:val="24"/>
        </w:rPr>
        <w:t>, 1.5-</w:t>
      </w:r>
      <w:proofErr w:type="spellStart"/>
      <w:r w:rsidR="00064395">
        <w:rPr>
          <w:rFonts w:asciiTheme="majorBidi" w:hAnsiTheme="majorBidi" w:cstheme="majorBidi"/>
          <w:sz w:val="24"/>
          <w:szCs w:val="24"/>
        </w:rPr>
        <w:t>2</w:t>
      </w:r>
      <w:r>
        <w:rPr>
          <w:rFonts w:asciiTheme="majorBidi" w:hAnsiTheme="majorBidi" w:cstheme="majorBidi"/>
          <w:sz w:val="24"/>
          <w:szCs w:val="24"/>
        </w:rPr>
        <w:t>pp</w:t>
      </w:r>
      <w:proofErr w:type="spellEnd"/>
      <w:r w:rsidR="009C53CB">
        <w:rPr>
          <w:rFonts w:asciiTheme="majorBidi" w:hAnsiTheme="majorBidi" w:cstheme="majorBidi"/>
          <w:sz w:val="24"/>
          <w:szCs w:val="24"/>
        </w:rPr>
        <w:t>)</w:t>
      </w:r>
      <w:r w:rsidR="00F8150A" w:rsidRPr="00C4103A">
        <w:rPr>
          <w:rFonts w:asciiTheme="majorBidi" w:hAnsiTheme="majorBidi" w:cstheme="majorBidi"/>
          <w:sz w:val="24"/>
          <w:szCs w:val="24"/>
        </w:rPr>
        <w:t>: How have Je</w:t>
      </w:r>
      <w:r w:rsidR="00064395">
        <w:rPr>
          <w:rFonts w:asciiTheme="majorBidi" w:hAnsiTheme="majorBidi" w:cstheme="majorBidi"/>
          <w:sz w:val="24"/>
          <w:szCs w:val="24"/>
        </w:rPr>
        <w:t xml:space="preserve">ws created “home” in diaspora? </w:t>
      </w:r>
      <w:r w:rsidR="00F8150A" w:rsidRPr="00C4103A">
        <w:rPr>
          <w:rFonts w:asciiTheme="majorBidi" w:hAnsiTheme="majorBidi" w:cstheme="majorBidi"/>
          <w:sz w:val="24"/>
          <w:szCs w:val="24"/>
        </w:rPr>
        <w:t>Analyze a</w:t>
      </w:r>
      <w:r w:rsidR="00F8150A">
        <w:rPr>
          <w:rFonts w:asciiTheme="majorBidi" w:hAnsiTheme="majorBidi" w:cstheme="majorBidi"/>
          <w:sz w:val="24"/>
          <w:szCs w:val="24"/>
        </w:rPr>
        <w:t>nd</w:t>
      </w:r>
      <w:r w:rsidR="00DD2D2E">
        <w:rPr>
          <w:rFonts w:asciiTheme="majorBidi" w:hAnsiTheme="majorBidi" w:cstheme="majorBidi"/>
          <w:sz w:val="24"/>
          <w:szCs w:val="24"/>
        </w:rPr>
        <w:t xml:space="preserve"> compare/contrast two sources. </w:t>
      </w:r>
      <w:r w:rsidR="00335AE0">
        <w:rPr>
          <w:rFonts w:asciiTheme="majorBidi" w:hAnsiTheme="majorBidi" w:cstheme="majorBidi"/>
          <w:sz w:val="24"/>
          <w:szCs w:val="24"/>
        </w:rPr>
        <w:t>Sources to Consider: Polish Jewish Legends of Origin</w:t>
      </w:r>
      <w:r w:rsidR="00972B31">
        <w:rPr>
          <w:rFonts w:asciiTheme="majorBidi" w:hAnsiTheme="majorBidi" w:cstheme="majorBidi"/>
          <w:sz w:val="24"/>
          <w:szCs w:val="24"/>
        </w:rPr>
        <w:t>, Sampson Simson on Jews in America</w:t>
      </w:r>
      <w:r w:rsidR="00335AE0">
        <w:rPr>
          <w:rFonts w:asciiTheme="majorBidi" w:hAnsiTheme="majorBidi" w:cstheme="majorBidi"/>
          <w:sz w:val="24"/>
          <w:szCs w:val="24"/>
        </w:rPr>
        <w:t>.</w:t>
      </w:r>
    </w:p>
    <w:p w14:paraId="7513914B" w14:textId="77777777" w:rsidR="00E816CA" w:rsidRPr="00085338" w:rsidRDefault="00DD2D2E" w:rsidP="00DD2D2E">
      <w:pPr>
        <w:pStyle w:val="NoSpacing"/>
        <w:tabs>
          <w:tab w:val="left" w:pos="2280"/>
        </w:tabs>
        <w:ind w:left="720"/>
        <w:rPr>
          <w:rFonts w:asciiTheme="majorBidi" w:hAnsiTheme="majorBidi" w:cstheme="majorBidi"/>
          <w:sz w:val="24"/>
          <w:szCs w:val="24"/>
        </w:rPr>
      </w:pPr>
      <w:r>
        <w:rPr>
          <w:rFonts w:asciiTheme="majorBidi" w:hAnsiTheme="majorBidi" w:cstheme="majorBidi"/>
          <w:sz w:val="24"/>
          <w:szCs w:val="24"/>
        </w:rPr>
        <w:tab/>
      </w:r>
    </w:p>
    <w:p w14:paraId="0AB9F072" w14:textId="77777777" w:rsidR="00C4103A" w:rsidRDefault="00FB11D9" w:rsidP="00064395">
      <w:pPr>
        <w:pStyle w:val="NoSpacing"/>
        <w:numPr>
          <w:ilvl w:val="0"/>
          <w:numId w:val="13"/>
        </w:numPr>
        <w:rPr>
          <w:rFonts w:asciiTheme="majorBidi" w:hAnsiTheme="majorBidi" w:cstheme="majorBidi"/>
          <w:sz w:val="24"/>
          <w:szCs w:val="24"/>
        </w:rPr>
      </w:pPr>
      <w:r>
        <w:rPr>
          <w:rFonts w:asciiTheme="majorBidi" w:hAnsiTheme="majorBidi" w:cstheme="majorBidi"/>
          <w:sz w:val="24"/>
          <w:szCs w:val="24"/>
        </w:rPr>
        <w:t>Movement/Lifec</w:t>
      </w:r>
      <w:r w:rsidR="00BE1AE7" w:rsidRPr="00C4103A">
        <w:rPr>
          <w:rFonts w:asciiTheme="majorBidi" w:hAnsiTheme="majorBidi" w:cstheme="majorBidi"/>
          <w:sz w:val="24"/>
          <w:szCs w:val="24"/>
        </w:rPr>
        <w:t xml:space="preserve">ycle </w:t>
      </w:r>
      <w:r w:rsidR="00DD2D2E">
        <w:rPr>
          <w:rFonts w:asciiTheme="majorBidi" w:hAnsiTheme="majorBidi" w:cstheme="majorBidi"/>
          <w:sz w:val="24"/>
          <w:szCs w:val="24"/>
        </w:rPr>
        <w:t>Presentation and Paper</w:t>
      </w:r>
      <w:r w:rsidR="009C53CB">
        <w:rPr>
          <w:rFonts w:asciiTheme="majorBidi" w:hAnsiTheme="majorBidi" w:cstheme="majorBidi"/>
          <w:sz w:val="24"/>
          <w:szCs w:val="24"/>
        </w:rPr>
        <w:t xml:space="preserve"> (</w:t>
      </w:r>
      <w:r w:rsidR="002022A0">
        <w:rPr>
          <w:rFonts w:asciiTheme="majorBidi" w:hAnsiTheme="majorBidi" w:cstheme="majorBidi"/>
          <w:b/>
          <w:bCs/>
          <w:sz w:val="24"/>
          <w:szCs w:val="24"/>
        </w:rPr>
        <w:t>Due Apr 8</w:t>
      </w:r>
      <w:r w:rsidR="00854E52">
        <w:rPr>
          <w:rFonts w:asciiTheme="majorBidi" w:hAnsiTheme="majorBidi" w:cstheme="majorBidi"/>
          <w:sz w:val="24"/>
          <w:szCs w:val="24"/>
        </w:rPr>
        <w:t>, 3pp</w:t>
      </w:r>
      <w:r w:rsidR="009C53CB">
        <w:rPr>
          <w:rFonts w:asciiTheme="majorBidi" w:hAnsiTheme="majorBidi" w:cstheme="majorBidi"/>
          <w:sz w:val="24"/>
          <w:szCs w:val="24"/>
        </w:rPr>
        <w:t>)</w:t>
      </w:r>
      <w:r w:rsidR="00854E52">
        <w:rPr>
          <w:rFonts w:asciiTheme="majorBidi" w:hAnsiTheme="majorBidi" w:cstheme="majorBidi"/>
          <w:sz w:val="24"/>
          <w:szCs w:val="24"/>
        </w:rPr>
        <w:t>:  P</w:t>
      </w:r>
      <w:r w:rsidR="00BE1AE7" w:rsidRPr="00C4103A">
        <w:rPr>
          <w:rFonts w:asciiTheme="majorBidi" w:hAnsiTheme="majorBidi" w:cstheme="majorBidi"/>
          <w:sz w:val="24"/>
          <w:szCs w:val="24"/>
        </w:rPr>
        <w:t>ick a</w:t>
      </w:r>
      <w:r w:rsidR="00D34717">
        <w:rPr>
          <w:rFonts w:asciiTheme="majorBidi" w:hAnsiTheme="majorBidi" w:cstheme="majorBidi"/>
          <w:sz w:val="24"/>
          <w:szCs w:val="24"/>
        </w:rPr>
        <w:t xml:space="preserve"> Jewish</w:t>
      </w:r>
      <w:r>
        <w:rPr>
          <w:rFonts w:asciiTheme="majorBidi" w:hAnsiTheme="majorBidi" w:cstheme="majorBidi"/>
          <w:sz w:val="24"/>
          <w:szCs w:val="24"/>
        </w:rPr>
        <w:t xml:space="preserve"> life</w:t>
      </w:r>
      <w:r w:rsidR="00BE1AE7" w:rsidRPr="00C4103A">
        <w:rPr>
          <w:rFonts w:asciiTheme="majorBidi" w:hAnsiTheme="majorBidi" w:cstheme="majorBidi"/>
          <w:sz w:val="24"/>
          <w:szCs w:val="24"/>
        </w:rPr>
        <w:t>cycle</w:t>
      </w:r>
      <w:r>
        <w:rPr>
          <w:rFonts w:asciiTheme="majorBidi" w:hAnsiTheme="majorBidi" w:cstheme="majorBidi"/>
          <w:sz w:val="24"/>
          <w:szCs w:val="24"/>
        </w:rPr>
        <w:t xml:space="preserve"> event or a movement. For a lifecycle event: h</w:t>
      </w:r>
      <w:r w:rsidR="00C4103A">
        <w:rPr>
          <w:rFonts w:asciiTheme="majorBidi" w:hAnsiTheme="majorBidi" w:cstheme="majorBidi"/>
          <w:sz w:val="24"/>
          <w:szCs w:val="24"/>
        </w:rPr>
        <w:t>ow have Jews constructed meaning</w:t>
      </w:r>
      <w:r w:rsidR="002E7CC3">
        <w:rPr>
          <w:rFonts w:asciiTheme="majorBidi" w:hAnsiTheme="majorBidi" w:cstheme="majorBidi"/>
          <w:sz w:val="24"/>
          <w:szCs w:val="24"/>
        </w:rPr>
        <w:t xml:space="preserve"> out of history through life </w:t>
      </w:r>
      <w:r w:rsidR="00064395">
        <w:rPr>
          <w:rFonts w:asciiTheme="majorBidi" w:hAnsiTheme="majorBidi" w:cstheme="majorBidi"/>
          <w:sz w:val="24"/>
          <w:szCs w:val="24"/>
        </w:rPr>
        <w:t>events</w:t>
      </w:r>
      <w:r w:rsidR="00171BD4">
        <w:rPr>
          <w:rFonts w:asciiTheme="majorBidi" w:hAnsiTheme="majorBidi" w:cstheme="majorBidi"/>
          <w:sz w:val="24"/>
          <w:szCs w:val="24"/>
        </w:rPr>
        <w:t xml:space="preserve">, and in what ways are individual </w:t>
      </w:r>
      <w:r w:rsidR="00A53675">
        <w:rPr>
          <w:rFonts w:asciiTheme="majorBidi" w:hAnsiTheme="majorBidi" w:cstheme="majorBidi"/>
          <w:sz w:val="24"/>
          <w:szCs w:val="24"/>
        </w:rPr>
        <w:t>life cycle events linked to the social and cultural settings in which they are enmeshed</w:t>
      </w:r>
      <w:r w:rsidR="00C4103A">
        <w:rPr>
          <w:rFonts w:asciiTheme="majorBidi" w:hAnsiTheme="majorBidi" w:cstheme="majorBidi"/>
          <w:sz w:val="24"/>
          <w:szCs w:val="24"/>
        </w:rPr>
        <w:t>?</w:t>
      </w:r>
      <w:r w:rsidR="00064395">
        <w:rPr>
          <w:rFonts w:asciiTheme="majorBidi" w:hAnsiTheme="majorBidi" w:cstheme="majorBidi"/>
          <w:sz w:val="24"/>
          <w:szCs w:val="24"/>
        </w:rPr>
        <w:t xml:space="preserve"> Some Lifecycle events: </w:t>
      </w:r>
      <w:r w:rsidR="009401CF">
        <w:rPr>
          <w:rFonts w:asciiTheme="majorBidi" w:hAnsiTheme="majorBidi" w:cstheme="majorBidi"/>
          <w:sz w:val="24"/>
          <w:szCs w:val="24"/>
        </w:rPr>
        <w:t xml:space="preserve">Circumcision, Baby Naming, Rituals of Education, Death, </w:t>
      </w:r>
      <w:proofErr w:type="gramStart"/>
      <w:r w:rsidR="009401CF">
        <w:rPr>
          <w:rFonts w:asciiTheme="majorBidi" w:hAnsiTheme="majorBidi" w:cstheme="majorBidi"/>
          <w:sz w:val="24"/>
          <w:szCs w:val="24"/>
        </w:rPr>
        <w:t>Mourning</w:t>
      </w:r>
      <w:proofErr w:type="gramEnd"/>
      <w:r w:rsidR="009401CF">
        <w:rPr>
          <w:rFonts w:asciiTheme="majorBidi" w:hAnsiTheme="majorBidi" w:cstheme="majorBidi"/>
          <w:sz w:val="24"/>
          <w:szCs w:val="24"/>
        </w:rPr>
        <w:t>.</w:t>
      </w:r>
      <w:r>
        <w:rPr>
          <w:rFonts w:asciiTheme="majorBidi" w:hAnsiTheme="majorBidi" w:cstheme="majorBidi"/>
          <w:sz w:val="24"/>
          <w:szCs w:val="24"/>
        </w:rPr>
        <w:t xml:space="preserve"> For a movement: how has the movement you selected played a role in defining Jewish identity? How do on-the-ground realities complicate the idea that adherents always follow the movement’s definition of Jewish identity? </w:t>
      </w:r>
    </w:p>
    <w:p w14:paraId="1A4A052E" w14:textId="77777777" w:rsidR="00E816CA" w:rsidRPr="00064395" w:rsidRDefault="00E816CA" w:rsidP="00E816CA">
      <w:pPr>
        <w:pStyle w:val="NoSpacing"/>
        <w:rPr>
          <w:rFonts w:asciiTheme="majorBidi" w:hAnsiTheme="majorBidi" w:cstheme="majorBidi"/>
          <w:sz w:val="24"/>
          <w:szCs w:val="24"/>
        </w:rPr>
      </w:pPr>
    </w:p>
    <w:p w14:paraId="24B57F4B" w14:textId="77777777" w:rsidR="005358D4" w:rsidRPr="00064395" w:rsidRDefault="00DD2D2E" w:rsidP="00064395">
      <w:pPr>
        <w:pStyle w:val="NoSpacing"/>
        <w:numPr>
          <w:ilvl w:val="0"/>
          <w:numId w:val="13"/>
        </w:numPr>
        <w:rPr>
          <w:rFonts w:asciiTheme="majorBidi" w:hAnsiTheme="majorBidi" w:cstheme="majorBidi"/>
          <w:sz w:val="24"/>
          <w:szCs w:val="24"/>
        </w:rPr>
      </w:pPr>
      <w:r w:rsidRPr="00064395">
        <w:rPr>
          <w:rFonts w:asciiTheme="majorBidi" w:hAnsiTheme="majorBidi" w:cstheme="majorBidi"/>
          <w:sz w:val="24"/>
          <w:szCs w:val="24"/>
        </w:rPr>
        <w:t>Book</w:t>
      </w:r>
      <w:r w:rsidR="003851F1" w:rsidRPr="00064395">
        <w:rPr>
          <w:rFonts w:asciiTheme="majorBidi" w:hAnsiTheme="majorBidi" w:cstheme="majorBidi"/>
          <w:sz w:val="24"/>
          <w:szCs w:val="24"/>
        </w:rPr>
        <w:t xml:space="preserve"> </w:t>
      </w:r>
      <w:r w:rsidR="00854E52" w:rsidRPr="00064395">
        <w:rPr>
          <w:rFonts w:asciiTheme="majorBidi" w:hAnsiTheme="majorBidi" w:cstheme="majorBidi"/>
          <w:sz w:val="24"/>
          <w:szCs w:val="24"/>
        </w:rPr>
        <w:t>Review</w:t>
      </w:r>
      <w:r w:rsidR="009C53CB" w:rsidRPr="00064395">
        <w:rPr>
          <w:rFonts w:asciiTheme="majorBidi" w:hAnsiTheme="majorBidi" w:cstheme="majorBidi"/>
          <w:sz w:val="24"/>
          <w:szCs w:val="24"/>
        </w:rPr>
        <w:t xml:space="preserve"> (Due </w:t>
      </w:r>
      <w:r w:rsidR="009C53CB" w:rsidRPr="00064395">
        <w:rPr>
          <w:rFonts w:asciiTheme="majorBidi" w:hAnsiTheme="majorBidi" w:cstheme="majorBidi"/>
          <w:b/>
          <w:bCs/>
          <w:sz w:val="24"/>
          <w:szCs w:val="24"/>
        </w:rPr>
        <w:t xml:space="preserve">Apr </w:t>
      </w:r>
      <w:r w:rsidR="002022A0">
        <w:rPr>
          <w:rFonts w:asciiTheme="majorBidi" w:hAnsiTheme="majorBidi" w:cstheme="majorBidi"/>
          <w:b/>
          <w:bCs/>
          <w:sz w:val="24"/>
          <w:szCs w:val="24"/>
        </w:rPr>
        <w:t>27</w:t>
      </w:r>
      <w:r w:rsidR="00854E52" w:rsidRPr="00064395">
        <w:rPr>
          <w:rFonts w:asciiTheme="majorBidi" w:hAnsiTheme="majorBidi" w:cstheme="majorBidi"/>
          <w:sz w:val="24"/>
          <w:szCs w:val="24"/>
        </w:rPr>
        <w:t>, 4-5pp</w:t>
      </w:r>
      <w:r w:rsidR="009C53CB" w:rsidRPr="00064395">
        <w:rPr>
          <w:rFonts w:asciiTheme="majorBidi" w:hAnsiTheme="majorBidi" w:cstheme="majorBidi"/>
          <w:sz w:val="24"/>
          <w:szCs w:val="24"/>
        </w:rPr>
        <w:t>)</w:t>
      </w:r>
      <w:r w:rsidR="003851F1" w:rsidRPr="00064395">
        <w:rPr>
          <w:rFonts w:asciiTheme="majorBidi" w:hAnsiTheme="majorBidi" w:cstheme="majorBidi"/>
          <w:sz w:val="24"/>
          <w:szCs w:val="24"/>
        </w:rPr>
        <w:t xml:space="preserve">: </w:t>
      </w:r>
      <w:r w:rsidRPr="00064395">
        <w:rPr>
          <w:rFonts w:asciiTheme="majorBidi" w:hAnsiTheme="majorBidi" w:cstheme="majorBidi"/>
          <w:sz w:val="24"/>
          <w:szCs w:val="24"/>
        </w:rPr>
        <w:t xml:space="preserve">Pick Jewish studies book from list of library books to be distributed by the professor in early April. What is the book’s main argument? What is the author’s method of analysis or approach? How does the book intersect themes and discussion we have previously had in class? </w:t>
      </w:r>
      <w:r w:rsidR="003E4E86" w:rsidRPr="00064395">
        <w:rPr>
          <w:rFonts w:asciiTheme="majorBidi" w:hAnsiTheme="majorBidi" w:cstheme="majorBidi"/>
          <w:sz w:val="24"/>
          <w:szCs w:val="24"/>
        </w:rPr>
        <w:t xml:space="preserve">What are the similarities in argument and approach to the literature we have read for class? </w:t>
      </w:r>
    </w:p>
    <w:p w14:paraId="61E121F5" w14:textId="77777777" w:rsidR="00E816CA" w:rsidRDefault="00E816CA" w:rsidP="005358D4">
      <w:pPr>
        <w:pStyle w:val="NoSpacing"/>
        <w:rPr>
          <w:rFonts w:asciiTheme="majorBidi" w:hAnsiTheme="majorBidi" w:cstheme="majorBidi"/>
          <w:sz w:val="24"/>
          <w:szCs w:val="24"/>
        </w:rPr>
      </w:pPr>
    </w:p>
    <w:p w14:paraId="14E0994F" w14:textId="77777777" w:rsidR="00E816CA" w:rsidRDefault="00E816CA" w:rsidP="005358D4">
      <w:pPr>
        <w:pStyle w:val="NoSpacing"/>
        <w:rPr>
          <w:rFonts w:asciiTheme="majorBidi" w:hAnsiTheme="majorBidi" w:cstheme="majorBidi"/>
          <w:sz w:val="24"/>
          <w:szCs w:val="24"/>
        </w:rPr>
      </w:pPr>
      <w:bookmarkStart w:id="0" w:name="_GoBack"/>
      <w:bookmarkEnd w:id="0"/>
    </w:p>
    <w:p w14:paraId="0766355C" w14:textId="77777777" w:rsidR="008565AB" w:rsidRDefault="002022A0" w:rsidP="005358D4">
      <w:pPr>
        <w:pStyle w:val="NoSpacing"/>
        <w:rPr>
          <w:rFonts w:asciiTheme="majorBidi" w:hAnsiTheme="majorBidi" w:cstheme="majorBidi"/>
          <w:b/>
          <w:bCs/>
          <w:color w:val="FF0000"/>
          <w:sz w:val="24"/>
          <w:szCs w:val="24"/>
        </w:rPr>
      </w:pPr>
      <w:r>
        <w:rPr>
          <w:rFonts w:asciiTheme="majorBidi" w:hAnsiTheme="majorBidi" w:cstheme="majorBidi"/>
          <w:b/>
          <w:bCs/>
          <w:color w:val="FF0000"/>
          <w:sz w:val="24"/>
          <w:szCs w:val="24"/>
        </w:rPr>
        <w:t>Course</w:t>
      </w:r>
      <w:r w:rsidR="005358D4" w:rsidRPr="00064395">
        <w:rPr>
          <w:rFonts w:asciiTheme="majorBidi" w:hAnsiTheme="majorBidi" w:cstheme="majorBidi"/>
          <w:b/>
          <w:bCs/>
          <w:color w:val="FF0000"/>
          <w:sz w:val="24"/>
          <w:szCs w:val="24"/>
        </w:rPr>
        <w:t xml:space="preserve"> Schedule:</w:t>
      </w:r>
    </w:p>
    <w:p w14:paraId="7719ACBC" w14:textId="77777777" w:rsidR="00064395" w:rsidRPr="00064395" w:rsidRDefault="00064395" w:rsidP="005358D4">
      <w:pPr>
        <w:pStyle w:val="NoSpacing"/>
        <w:rPr>
          <w:rFonts w:asciiTheme="majorBidi" w:hAnsiTheme="majorBidi" w:cstheme="majorBidi"/>
          <w:b/>
          <w:bCs/>
          <w:color w:val="FF0000"/>
          <w:sz w:val="24"/>
          <w:szCs w:val="24"/>
        </w:rPr>
      </w:pPr>
    </w:p>
    <w:p w14:paraId="2F04AFD8" w14:textId="77777777" w:rsidR="008565AB" w:rsidRPr="008415F8" w:rsidRDefault="003E4E86" w:rsidP="008415F8">
      <w:pPr>
        <w:pStyle w:val="NoSpacing"/>
        <w:jc w:val="center"/>
        <w:rPr>
          <w:rFonts w:asciiTheme="majorBidi" w:hAnsiTheme="majorBidi" w:cstheme="majorBidi"/>
          <w:b/>
          <w:bCs/>
          <w:i/>
          <w:sz w:val="24"/>
          <w:szCs w:val="24"/>
          <w:u w:val="single"/>
        </w:rPr>
      </w:pPr>
      <w:r w:rsidRPr="008415F8">
        <w:rPr>
          <w:rFonts w:asciiTheme="majorBidi" w:hAnsiTheme="majorBidi" w:cstheme="majorBidi"/>
          <w:b/>
          <w:bCs/>
          <w:i/>
          <w:sz w:val="24"/>
          <w:szCs w:val="24"/>
          <w:u w:val="single"/>
        </w:rPr>
        <w:t>Part I: Genealogy of the Study of Jews and Judaism</w:t>
      </w:r>
    </w:p>
    <w:p w14:paraId="61DABB92" w14:textId="77777777" w:rsidR="008565AB" w:rsidRDefault="008565AB" w:rsidP="00BA33FF">
      <w:pPr>
        <w:pStyle w:val="NoSpacing"/>
        <w:rPr>
          <w:rFonts w:asciiTheme="majorBidi" w:hAnsiTheme="majorBidi" w:cstheme="majorBidi"/>
          <w:b/>
          <w:bCs/>
          <w:sz w:val="24"/>
          <w:szCs w:val="24"/>
        </w:rPr>
      </w:pPr>
    </w:p>
    <w:p w14:paraId="1F5AC288" w14:textId="77777777" w:rsidR="00044DFE" w:rsidRDefault="00064395" w:rsidP="00044DFE">
      <w:pPr>
        <w:pStyle w:val="NoSpacing"/>
        <w:rPr>
          <w:sz w:val="24"/>
          <w:szCs w:val="24"/>
        </w:rPr>
      </w:pPr>
      <w:r>
        <w:rPr>
          <w:rFonts w:asciiTheme="majorBidi" w:hAnsiTheme="majorBidi" w:cstheme="majorBidi"/>
          <w:sz w:val="24"/>
          <w:szCs w:val="24"/>
        </w:rPr>
        <w:t xml:space="preserve">Wed, </w:t>
      </w:r>
      <w:r w:rsidR="00C3108E">
        <w:rPr>
          <w:rFonts w:asciiTheme="majorBidi" w:hAnsiTheme="majorBidi" w:cstheme="majorBidi"/>
          <w:sz w:val="24"/>
          <w:szCs w:val="24"/>
        </w:rPr>
        <w:t>Jan</w:t>
      </w:r>
      <w:r w:rsidR="003E4E86">
        <w:rPr>
          <w:rFonts w:asciiTheme="majorBidi" w:hAnsiTheme="majorBidi" w:cstheme="majorBidi"/>
          <w:sz w:val="24"/>
          <w:szCs w:val="24"/>
        </w:rPr>
        <w:t xml:space="preserve"> 16: </w:t>
      </w:r>
      <w:r w:rsidR="00BE100C">
        <w:rPr>
          <w:rFonts w:asciiTheme="majorBidi" w:hAnsiTheme="majorBidi" w:cstheme="majorBidi"/>
          <w:sz w:val="24"/>
          <w:szCs w:val="24"/>
        </w:rPr>
        <w:t>Introd</w:t>
      </w:r>
      <w:r w:rsidR="003E4E86">
        <w:rPr>
          <w:rFonts w:asciiTheme="majorBidi" w:hAnsiTheme="majorBidi" w:cstheme="majorBidi"/>
          <w:sz w:val="24"/>
          <w:szCs w:val="24"/>
        </w:rPr>
        <w:t xml:space="preserve">uctory work: </w:t>
      </w:r>
      <w:r w:rsidR="002A45D9">
        <w:rPr>
          <w:rFonts w:asciiTheme="majorBidi" w:hAnsiTheme="majorBidi" w:cstheme="majorBidi"/>
          <w:sz w:val="24"/>
          <w:szCs w:val="24"/>
        </w:rPr>
        <w:t xml:space="preserve">terms, </w:t>
      </w:r>
      <w:r w:rsidR="00BE100C">
        <w:rPr>
          <w:rFonts w:asciiTheme="majorBidi" w:hAnsiTheme="majorBidi" w:cstheme="majorBidi"/>
          <w:sz w:val="24"/>
          <w:szCs w:val="24"/>
        </w:rPr>
        <w:t>sources</w:t>
      </w:r>
      <w:r w:rsidR="002A45D9">
        <w:rPr>
          <w:rFonts w:asciiTheme="majorBidi" w:hAnsiTheme="majorBidi" w:cstheme="majorBidi"/>
          <w:sz w:val="24"/>
          <w:szCs w:val="24"/>
        </w:rPr>
        <w:t>, dates</w:t>
      </w:r>
      <w:r w:rsidR="003E4E86">
        <w:rPr>
          <w:rFonts w:asciiTheme="majorBidi" w:hAnsiTheme="majorBidi" w:cstheme="majorBidi"/>
          <w:sz w:val="24"/>
          <w:szCs w:val="24"/>
        </w:rPr>
        <w:t>; discuss our framing questions</w:t>
      </w:r>
      <w:r w:rsidR="00044DFE">
        <w:rPr>
          <w:rFonts w:asciiTheme="majorBidi" w:hAnsiTheme="majorBidi" w:cstheme="majorBidi"/>
          <w:sz w:val="24"/>
          <w:szCs w:val="24"/>
        </w:rPr>
        <w:t xml:space="preserve"> </w:t>
      </w:r>
    </w:p>
    <w:p w14:paraId="77E5A3DC" w14:textId="77777777" w:rsidR="00C3108E" w:rsidRDefault="00C3108E" w:rsidP="00BA33FF">
      <w:pPr>
        <w:pStyle w:val="NoSpacing"/>
        <w:rPr>
          <w:rFonts w:asciiTheme="majorBidi" w:hAnsiTheme="majorBidi" w:cstheme="majorBidi"/>
          <w:sz w:val="24"/>
          <w:szCs w:val="24"/>
        </w:rPr>
      </w:pPr>
    </w:p>
    <w:p w14:paraId="3FCC2190" w14:textId="77777777" w:rsidR="00C3108E" w:rsidRDefault="003E4E86" w:rsidP="003E4E86">
      <w:pPr>
        <w:pStyle w:val="NoSpacing"/>
        <w:rPr>
          <w:rFonts w:asciiTheme="majorBidi" w:hAnsiTheme="majorBidi" w:cstheme="majorBidi"/>
          <w:sz w:val="24"/>
          <w:szCs w:val="24"/>
        </w:rPr>
      </w:pPr>
      <w:r>
        <w:rPr>
          <w:rFonts w:asciiTheme="majorBidi" w:hAnsiTheme="majorBidi" w:cstheme="majorBidi"/>
          <w:sz w:val="24"/>
          <w:szCs w:val="24"/>
        </w:rPr>
        <w:t>Fri</w:t>
      </w:r>
      <w:r w:rsidR="00064395">
        <w:rPr>
          <w:rFonts w:asciiTheme="majorBidi" w:hAnsiTheme="majorBidi" w:cstheme="majorBidi"/>
          <w:sz w:val="24"/>
          <w:szCs w:val="24"/>
        </w:rPr>
        <w:t>,</w:t>
      </w:r>
      <w:r>
        <w:rPr>
          <w:rFonts w:asciiTheme="majorBidi" w:hAnsiTheme="majorBidi" w:cstheme="majorBidi"/>
          <w:sz w:val="24"/>
          <w:szCs w:val="24"/>
        </w:rPr>
        <w:t xml:space="preserve"> Jan 18</w:t>
      </w:r>
      <w:r w:rsidR="00BE100C">
        <w:rPr>
          <w:rFonts w:asciiTheme="majorBidi" w:hAnsiTheme="majorBidi" w:cstheme="majorBidi"/>
          <w:sz w:val="24"/>
          <w:szCs w:val="24"/>
        </w:rPr>
        <w:t xml:space="preserve">: </w:t>
      </w:r>
      <w:r>
        <w:rPr>
          <w:rFonts w:asciiTheme="majorBidi" w:hAnsiTheme="majorBidi" w:cstheme="majorBidi"/>
          <w:sz w:val="24"/>
          <w:szCs w:val="24"/>
        </w:rPr>
        <w:t>Discussion</w:t>
      </w:r>
      <w:r w:rsidR="00064395">
        <w:rPr>
          <w:rFonts w:asciiTheme="majorBidi" w:hAnsiTheme="majorBidi" w:cstheme="majorBidi"/>
          <w:sz w:val="24"/>
          <w:szCs w:val="24"/>
        </w:rPr>
        <w:t xml:space="preserve"> section</w:t>
      </w:r>
      <w:r>
        <w:rPr>
          <w:rFonts w:asciiTheme="majorBidi" w:hAnsiTheme="majorBidi" w:cstheme="majorBidi"/>
          <w:sz w:val="24"/>
          <w:szCs w:val="24"/>
        </w:rPr>
        <w:t xml:space="preserve">: </w:t>
      </w:r>
      <w:r w:rsidR="00064395">
        <w:rPr>
          <w:rFonts w:asciiTheme="majorBidi" w:hAnsiTheme="majorBidi" w:cstheme="majorBidi"/>
          <w:sz w:val="24"/>
          <w:szCs w:val="24"/>
        </w:rPr>
        <w:t>Students come prepared to define key terms in Jewish studies and the study of Jews and Judaism</w:t>
      </w:r>
    </w:p>
    <w:p w14:paraId="153067DC" w14:textId="77777777" w:rsidR="00064395" w:rsidRDefault="00064395" w:rsidP="003E4E86">
      <w:pPr>
        <w:pStyle w:val="NoSpacing"/>
        <w:rPr>
          <w:rFonts w:asciiTheme="majorBidi" w:hAnsiTheme="majorBidi" w:cstheme="majorBidi"/>
          <w:sz w:val="24"/>
          <w:szCs w:val="24"/>
        </w:rPr>
      </w:pPr>
    </w:p>
    <w:p w14:paraId="7D0D0E87" w14:textId="77777777" w:rsidR="000C4431" w:rsidRDefault="000C4431" w:rsidP="00BA33FF">
      <w:pPr>
        <w:pStyle w:val="NoSpacing"/>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b/>
          <w:bCs/>
          <w:sz w:val="24"/>
          <w:szCs w:val="24"/>
        </w:rPr>
        <w:t xml:space="preserve">Reading: </w:t>
      </w:r>
      <w:r>
        <w:rPr>
          <w:rFonts w:asciiTheme="majorBidi" w:hAnsiTheme="majorBidi" w:cstheme="majorBidi"/>
          <w:sz w:val="24"/>
          <w:szCs w:val="24"/>
        </w:rPr>
        <w:t>Hayes, “Preface”, ix-xii.</w:t>
      </w:r>
    </w:p>
    <w:p w14:paraId="78F3464D" w14:textId="77777777" w:rsidR="00064395" w:rsidRPr="000C4431" w:rsidRDefault="00064395" w:rsidP="00BA33FF">
      <w:pPr>
        <w:pStyle w:val="NoSpacing"/>
        <w:rPr>
          <w:rFonts w:asciiTheme="majorBidi" w:hAnsiTheme="majorBidi" w:cstheme="majorBidi"/>
          <w:sz w:val="24"/>
          <w:szCs w:val="24"/>
        </w:rPr>
      </w:pPr>
    </w:p>
    <w:p w14:paraId="27DD0284" w14:textId="77777777" w:rsidR="00BE100C" w:rsidRPr="003E4E86" w:rsidRDefault="003E4E86" w:rsidP="00BE100C">
      <w:pPr>
        <w:pStyle w:val="NoSpacing"/>
        <w:rPr>
          <w:rFonts w:asciiTheme="majorBidi" w:hAnsiTheme="majorBidi" w:cstheme="majorBidi"/>
          <w:b/>
          <w:sz w:val="24"/>
          <w:szCs w:val="24"/>
        </w:rPr>
      </w:pPr>
      <w:r w:rsidRPr="003E4E86">
        <w:rPr>
          <w:rFonts w:asciiTheme="majorBidi" w:hAnsiTheme="majorBidi" w:cstheme="majorBidi"/>
          <w:b/>
          <w:sz w:val="24"/>
          <w:szCs w:val="24"/>
        </w:rPr>
        <w:t xml:space="preserve">Monday: </w:t>
      </w:r>
      <w:r w:rsidRPr="00064395">
        <w:rPr>
          <w:rFonts w:asciiTheme="majorBidi" w:hAnsiTheme="majorBidi" w:cstheme="majorBidi"/>
          <w:sz w:val="24"/>
          <w:szCs w:val="24"/>
          <w:u w:val="single"/>
        </w:rPr>
        <w:t>University Holiday</w:t>
      </w:r>
    </w:p>
    <w:p w14:paraId="64B6563F" w14:textId="77777777" w:rsidR="003E4E86" w:rsidRDefault="003E4E86" w:rsidP="00BE100C">
      <w:pPr>
        <w:pStyle w:val="NoSpacing"/>
        <w:rPr>
          <w:rFonts w:asciiTheme="majorBidi" w:hAnsiTheme="majorBidi" w:cstheme="majorBidi"/>
          <w:sz w:val="24"/>
          <w:szCs w:val="24"/>
        </w:rPr>
      </w:pPr>
    </w:p>
    <w:p w14:paraId="421795FD" w14:textId="77777777" w:rsidR="007E414D" w:rsidRDefault="003E4E86" w:rsidP="007E414D">
      <w:pPr>
        <w:pStyle w:val="NoSpacing"/>
        <w:rPr>
          <w:rFonts w:asciiTheme="majorBidi" w:hAnsiTheme="majorBidi" w:cstheme="majorBidi"/>
          <w:sz w:val="24"/>
          <w:szCs w:val="24"/>
        </w:rPr>
      </w:pPr>
      <w:r>
        <w:rPr>
          <w:rFonts w:asciiTheme="majorBidi" w:hAnsiTheme="majorBidi" w:cstheme="majorBidi"/>
          <w:sz w:val="24"/>
          <w:szCs w:val="24"/>
        </w:rPr>
        <w:t>Wed</w:t>
      </w:r>
      <w:r w:rsidR="00064395">
        <w:rPr>
          <w:rFonts w:asciiTheme="majorBidi" w:hAnsiTheme="majorBidi" w:cstheme="majorBidi"/>
          <w:sz w:val="24"/>
          <w:szCs w:val="24"/>
        </w:rPr>
        <w:t>,</w:t>
      </w:r>
      <w:r>
        <w:rPr>
          <w:rFonts w:asciiTheme="majorBidi" w:hAnsiTheme="majorBidi" w:cstheme="majorBidi"/>
          <w:sz w:val="24"/>
          <w:szCs w:val="24"/>
        </w:rPr>
        <w:t xml:space="preserve"> Jan 23: The </w:t>
      </w:r>
      <w:r w:rsidR="007E414D">
        <w:rPr>
          <w:rFonts w:asciiTheme="majorBidi" w:hAnsiTheme="majorBidi" w:cstheme="majorBidi"/>
          <w:sz w:val="24"/>
          <w:szCs w:val="24"/>
        </w:rPr>
        <w:t>B</w:t>
      </w:r>
      <w:r w:rsidR="007E414D" w:rsidRPr="007E414D">
        <w:rPr>
          <w:rFonts w:asciiTheme="majorBidi" w:hAnsiTheme="majorBidi" w:cstheme="majorBidi"/>
          <w:sz w:val="24"/>
          <w:szCs w:val="24"/>
        </w:rPr>
        <w:t>irth of J</w:t>
      </w:r>
      <w:r w:rsidR="007E414D">
        <w:rPr>
          <w:rFonts w:asciiTheme="majorBidi" w:hAnsiTheme="majorBidi" w:cstheme="majorBidi"/>
          <w:sz w:val="24"/>
          <w:szCs w:val="24"/>
        </w:rPr>
        <w:t xml:space="preserve">ewish </w:t>
      </w:r>
      <w:r w:rsidR="007E414D" w:rsidRPr="007E414D">
        <w:rPr>
          <w:rFonts w:asciiTheme="majorBidi" w:hAnsiTheme="majorBidi" w:cstheme="majorBidi"/>
          <w:sz w:val="24"/>
          <w:szCs w:val="24"/>
        </w:rPr>
        <w:t>S</w:t>
      </w:r>
      <w:r>
        <w:rPr>
          <w:rFonts w:asciiTheme="majorBidi" w:hAnsiTheme="majorBidi" w:cstheme="majorBidi"/>
          <w:sz w:val="24"/>
          <w:szCs w:val="24"/>
        </w:rPr>
        <w:t xml:space="preserve">tudies: </w:t>
      </w:r>
    </w:p>
    <w:p w14:paraId="1DE1E25B" w14:textId="77777777" w:rsidR="00F3314B" w:rsidRPr="007E414D" w:rsidRDefault="00F3314B" w:rsidP="00E52FBB">
      <w:pPr>
        <w:pStyle w:val="NoSpacing"/>
        <w:ind w:firstLine="720"/>
        <w:rPr>
          <w:rFonts w:asciiTheme="majorBidi" w:hAnsiTheme="majorBidi" w:cstheme="majorBidi"/>
          <w:sz w:val="24"/>
          <w:szCs w:val="24"/>
        </w:rPr>
      </w:pPr>
      <w:r w:rsidRPr="00E52FBB">
        <w:rPr>
          <w:rFonts w:asciiTheme="majorBidi" w:hAnsiTheme="majorBidi" w:cstheme="majorBidi"/>
          <w:b/>
          <w:bCs/>
          <w:sz w:val="24"/>
          <w:szCs w:val="24"/>
        </w:rPr>
        <w:t>Reading</w:t>
      </w:r>
      <w:r>
        <w:rPr>
          <w:rFonts w:asciiTheme="majorBidi" w:hAnsiTheme="majorBidi" w:cstheme="majorBidi"/>
          <w:sz w:val="24"/>
          <w:szCs w:val="24"/>
        </w:rPr>
        <w:t xml:space="preserve">: </w:t>
      </w:r>
      <w:r w:rsidR="00C9316E">
        <w:rPr>
          <w:rFonts w:asciiTheme="majorBidi" w:hAnsiTheme="majorBidi" w:cstheme="majorBidi"/>
          <w:sz w:val="24"/>
          <w:szCs w:val="24"/>
        </w:rPr>
        <w:t xml:space="preserve">Jacob </w:t>
      </w:r>
      <w:proofErr w:type="spellStart"/>
      <w:r w:rsidR="00C9316E">
        <w:rPr>
          <w:rFonts w:asciiTheme="majorBidi" w:hAnsiTheme="majorBidi" w:cstheme="majorBidi"/>
          <w:sz w:val="24"/>
          <w:szCs w:val="24"/>
        </w:rPr>
        <w:t>Neusner</w:t>
      </w:r>
      <w:proofErr w:type="spellEnd"/>
      <w:r w:rsidR="00C9316E">
        <w:rPr>
          <w:rFonts w:asciiTheme="majorBidi" w:hAnsiTheme="majorBidi" w:cstheme="majorBidi"/>
          <w:sz w:val="24"/>
          <w:szCs w:val="24"/>
        </w:rPr>
        <w:t xml:space="preserve">, “Jewish </w:t>
      </w:r>
      <w:r w:rsidR="00064395">
        <w:rPr>
          <w:rFonts w:asciiTheme="majorBidi" w:hAnsiTheme="majorBidi" w:cstheme="majorBidi"/>
          <w:sz w:val="24"/>
          <w:szCs w:val="24"/>
        </w:rPr>
        <w:t>Studies and the New Humanities.”</w:t>
      </w:r>
    </w:p>
    <w:p w14:paraId="7DB56F8F" w14:textId="77777777" w:rsidR="00BE100C" w:rsidRDefault="00BE100C" w:rsidP="00BE100C">
      <w:pPr>
        <w:pStyle w:val="NoSpacing"/>
        <w:rPr>
          <w:rFonts w:asciiTheme="majorBidi" w:hAnsiTheme="majorBidi" w:cstheme="majorBidi"/>
          <w:sz w:val="24"/>
          <w:szCs w:val="24"/>
        </w:rPr>
      </w:pPr>
    </w:p>
    <w:p w14:paraId="3485AB20" w14:textId="77777777" w:rsidR="00E52FBB" w:rsidRDefault="003E4E86" w:rsidP="00E52FBB">
      <w:pPr>
        <w:pStyle w:val="NoSpacing"/>
        <w:rPr>
          <w:rFonts w:asciiTheme="majorBidi" w:hAnsiTheme="majorBidi" w:cstheme="majorBidi"/>
          <w:sz w:val="24"/>
          <w:szCs w:val="24"/>
        </w:rPr>
      </w:pPr>
      <w:r>
        <w:rPr>
          <w:rFonts w:asciiTheme="majorBidi" w:hAnsiTheme="majorBidi" w:cstheme="majorBidi"/>
          <w:sz w:val="24"/>
          <w:szCs w:val="24"/>
        </w:rPr>
        <w:t>Fri</w:t>
      </w:r>
      <w:r w:rsidR="00064395">
        <w:rPr>
          <w:rFonts w:asciiTheme="majorBidi" w:hAnsiTheme="majorBidi" w:cstheme="majorBidi"/>
          <w:sz w:val="24"/>
          <w:szCs w:val="24"/>
        </w:rPr>
        <w:t>,</w:t>
      </w:r>
      <w:r>
        <w:rPr>
          <w:rFonts w:asciiTheme="majorBidi" w:hAnsiTheme="majorBidi" w:cstheme="majorBidi"/>
          <w:sz w:val="24"/>
          <w:szCs w:val="24"/>
        </w:rPr>
        <w:t xml:space="preserve"> Jan 25: </w:t>
      </w:r>
      <w:r w:rsidR="007E414D" w:rsidRPr="003E4E86">
        <w:rPr>
          <w:rFonts w:asciiTheme="majorBidi" w:hAnsiTheme="majorBidi" w:cstheme="majorBidi"/>
          <w:sz w:val="24"/>
          <w:szCs w:val="24"/>
        </w:rPr>
        <w:t>Discussion</w:t>
      </w:r>
      <w:r w:rsidR="007E414D">
        <w:rPr>
          <w:rFonts w:asciiTheme="majorBidi" w:hAnsiTheme="majorBidi" w:cstheme="majorBidi"/>
          <w:sz w:val="24"/>
          <w:szCs w:val="24"/>
        </w:rPr>
        <w:t xml:space="preserve">: </w:t>
      </w:r>
      <w:r w:rsidR="00064395">
        <w:rPr>
          <w:rFonts w:asciiTheme="majorBidi" w:hAnsiTheme="majorBidi" w:cstheme="majorBidi"/>
          <w:sz w:val="24"/>
          <w:szCs w:val="24"/>
        </w:rPr>
        <w:t>Who, when and w</w:t>
      </w:r>
      <w:r w:rsidR="00E52FBB" w:rsidRPr="007E414D">
        <w:rPr>
          <w:rFonts w:asciiTheme="majorBidi" w:hAnsiTheme="majorBidi" w:cstheme="majorBidi"/>
          <w:sz w:val="24"/>
          <w:szCs w:val="24"/>
        </w:rPr>
        <w:t>hy did scholars want to study the Jews</w:t>
      </w:r>
      <w:r>
        <w:rPr>
          <w:rFonts w:asciiTheme="majorBidi" w:hAnsiTheme="majorBidi" w:cstheme="majorBidi"/>
          <w:sz w:val="24"/>
          <w:szCs w:val="24"/>
        </w:rPr>
        <w:t xml:space="preserve"> </w:t>
      </w:r>
      <w:r w:rsidRPr="007E414D">
        <w:rPr>
          <w:rFonts w:asciiTheme="majorBidi" w:hAnsiTheme="majorBidi" w:cstheme="majorBidi"/>
          <w:sz w:val="24"/>
          <w:szCs w:val="24"/>
        </w:rPr>
        <w:t>“academically”</w:t>
      </w:r>
      <w:r w:rsidR="00E52FBB" w:rsidRPr="007E414D">
        <w:rPr>
          <w:rFonts w:asciiTheme="majorBidi" w:hAnsiTheme="majorBidi" w:cstheme="majorBidi"/>
          <w:sz w:val="24"/>
          <w:szCs w:val="24"/>
        </w:rPr>
        <w:t>?</w:t>
      </w:r>
    </w:p>
    <w:p w14:paraId="0702ACF1" w14:textId="77777777" w:rsidR="00BE100C" w:rsidRPr="00BA2D1B" w:rsidRDefault="00E52FBB" w:rsidP="003E4E86">
      <w:pPr>
        <w:pStyle w:val="NoSpacing"/>
        <w:ind w:left="720"/>
        <w:rPr>
          <w:rFonts w:asciiTheme="majorBidi" w:hAnsiTheme="majorBidi" w:cstheme="majorBidi"/>
          <w:sz w:val="24"/>
          <w:szCs w:val="24"/>
        </w:rPr>
      </w:pPr>
      <w:r>
        <w:rPr>
          <w:rFonts w:asciiTheme="majorBidi" w:hAnsiTheme="majorBidi" w:cstheme="majorBidi"/>
          <w:b/>
          <w:bCs/>
          <w:sz w:val="24"/>
          <w:szCs w:val="24"/>
        </w:rPr>
        <w:t xml:space="preserve">Documents: </w:t>
      </w:r>
      <w:r w:rsidR="00C9316E">
        <w:rPr>
          <w:rFonts w:asciiTheme="majorBidi" w:hAnsiTheme="majorBidi" w:cstheme="majorBidi"/>
          <w:b/>
          <w:bCs/>
          <w:sz w:val="24"/>
          <w:szCs w:val="24"/>
        </w:rPr>
        <w:t>*</w:t>
      </w:r>
      <w:r w:rsidR="00C9316E">
        <w:rPr>
          <w:rFonts w:asciiTheme="majorBidi" w:hAnsiTheme="majorBidi" w:cstheme="majorBidi"/>
          <w:i/>
          <w:iCs/>
          <w:sz w:val="24"/>
          <w:szCs w:val="24"/>
        </w:rPr>
        <w:t>Jew in the Modern World</w:t>
      </w:r>
      <w:r w:rsidR="00C9316E">
        <w:rPr>
          <w:rFonts w:asciiTheme="majorBidi" w:hAnsiTheme="majorBidi" w:cstheme="majorBidi"/>
          <w:sz w:val="24"/>
          <w:szCs w:val="24"/>
        </w:rPr>
        <w:t>:</w:t>
      </w:r>
      <w:r w:rsidR="00BA2D1B">
        <w:rPr>
          <w:rFonts w:asciiTheme="majorBidi" w:hAnsiTheme="majorBidi" w:cstheme="majorBidi"/>
          <w:sz w:val="24"/>
          <w:szCs w:val="24"/>
        </w:rPr>
        <w:t xml:space="preserve"> 233-235 (intro), #2 Statutes, Society for the Culture and Science of the Jews, 1822 (238-39), #4 On the Concept of a Science of Judaism, 1822 (244-245), #6 Leopold </w:t>
      </w:r>
      <w:proofErr w:type="spellStart"/>
      <w:r w:rsidR="00BA2D1B">
        <w:rPr>
          <w:rFonts w:asciiTheme="majorBidi" w:hAnsiTheme="majorBidi" w:cstheme="majorBidi"/>
          <w:sz w:val="24"/>
          <w:szCs w:val="24"/>
        </w:rPr>
        <w:t>Zunz</w:t>
      </w:r>
      <w:proofErr w:type="spellEnd"/>
      <w:r w:rsidR="00BA2D1B">
        <w:rPr>
          <w:rFonts w:asciiTheme="majorBidi" w:hAnsiTheme="majorBidi" w:cstheme="majorBidi"/>
          <w:sz w:val="24"/>
          <w:szCs w:val="24"/>
        </w:rPr>
        <w:t>, 1832 (254-255), #9 Samson Raphael Hirsch, 1855</w:t>
      </w:r>
      <w:r w:rsidR="003E4E86">
        <w:rPr>
          <w:rFonts w:asciiTheme="majorBidi" w:hAnsiTheme="majorBidi" w:cstheme="majorBidi"/>
          <w:sz w:val="24"/>
          <w:szCs w:val="24"/>
        </w:rPr>
        <w:t xml:space="preserve"> (260-261)</w:t>
      </w:r>
      <w:r w:rsidR="00BA2D1B">
        <w:rPr>
          <w:rFonts w:asciiTheme="majorBidi" w:hAnsiTheme="majorBidi" w:cstheme="majorBidi"/>
          <w:sz w:val="24"/>
          <w:szCs w:val="24"/>
        </w:rPr>
        <w:t>.</w:t>
      </w:r>
    </w:p>
    <w:p w14:paraId="0CB14384" w14:textId="77777777" w:rsidR="00BE100C" w:rsidRDefault="00BE100C" w:rsidP="005358D4">
      <w:pPr>
        <w:pStyle w:val="NoSpacing"/>
        <w:rPr>
          <w:rFonts w:asciiTheme="majorBidi" w:hAnsiTheme="majorBidi" w:cstheme="majorBidi"/>
          <w:sz w:val="24"/>
          <w:szCs w:val="24"/>
        </w:rPr>
      </w:pPr>
    </w:p>
    <w:p w14:paraId="0777C7A5" w14:textId="77777777" w:rsidR="00287B08" w:rsidRPr="008415F8" w:rsidRDefault="003E4E86" w:rsidP="008415F8">
      <w:pPr>
        <w:pStyle w:val="NoSpacing"/>
        <w:jc w:val="center"/>
        <w:rPr>
          <w:rFonts w:asciiTheme="majorBidi" w:hAnsiTheme="majorBidi" w:cstheme="majorBidi"/>
          <w:b/>
          <w:bCs/>
          <w:i/>
          <w:sz w:val="24"/>
          <w:szCs w:val="24"/>
          <w:u w:val="single"/>
        </w:rPr>
      </w:pPr>
      <w:r w:rsidRPr="008415F8">
        <w:rPr>
          <w:rFonts w:asciiTheme="majorBidi" w:hAnsiTheme="majorBidi" w:cstheme="majorBidi"/>
          <w:b/>
          <w:bCs/>
          <w:i/>
          <w:sz w:val="24"/>
          <w:szCs w:val="24"/>
          <w:u w:val="single"/>
        </w:rPr>
        <w:t>Part II: Ancient Texts</w:t>
      </w:r>
      <w:r w:rsidR="00287B08" w:rsidRPr="008415F8">
        <w:rPr>
          <w:rFonts w:asciiTheme="majorBidi" w:hAnsiTheme="majorBidi" w:cstheme="majorBidi"/>
          <w:b/>
          <w:bCs/>
          <w:i/>
          <w:sz w:val="24"/>
          <w:szCs w:val="24"/>
          <w:u w:val="single"/>
        </w:rPr>
        <w:t xml:space="preserve"> </w:t>
      </w:r>
      <w:r w:rsidRPr="008415F8">
        <w:rPr>
          <w:rFonts w:asciiTheme="majorBidi" w:hAnsiTheme="majorBidi" w:cstheme="majorBidi"/>
          <w:b/>
          <w:bCs/>
          <w:i/>
          <w:sz w:val="24"/>
          <w:szCs w:val="24"/>
          <w:u w:val="single"/>
        </w:rPr>
        <w:t>and Israelite Culture</w:t>
      </w:r>
    </w:p>
    <w:p w14:paraId="1932AA42" w14:textId="77777777" w:rsidR="00287B08" w:rsidRDefault="00287B08" w:rsidP="005358D4">
      <w:pPr>
        <w:pStyle w:val="NoSpacing"/>
        <w:rPr>
          <w:rFonts w:asciiTheme="majorBidi" w:hAnsiTheme="majorBidi" w:cstheme="majorBidi"/>
          <w:sz w:val="24"/>
          <w:szCs w:val="24"/>
        </w:rPr>
      </w:pPr>
    </w:p>
    <w:p w14:paraId="47BA6AFC" w14:textId="77777777" w:rsidR="005358D4" w:rsidRPr="007E350F" w:rsidRDefault="003E4E86" w:rsidP="00C3108E">
      <w:pPr>
        <w:pStyle w:val="NoSpacing"/>
        <w:rPr>
          <w:rFonts w:asciiTheme="majorBidi" w:hAnsiTheme="majorBidi" w:cstheme="majorBidi"/>
          <w:sz w:val="24"/>
          <w:szCs w:val="24"/>
        </w:rPr>
      </w:pPr>
      <w:r>
        <w:rPr>
          <w:rFonts w:asciiTheme="majorBidi" w:hAnsiTheme="majorBidi" w:cstheme="majorBidi"/>
          <w:sz w:val="24"/>
          <w:szCs w:val="24"/>
        </w:rPr>
        <w:t>Mon</w:t>
      </w:r>
      <w:r w:rsidR="00064395">
        <w:rPr>
          <w:rFonts w:asciiTheme="majorBidi" w:hAnsiTheme="majorBidi" w:cstheme="majorBidi"/>
          <w:sz w:val="24"/>
          <w:szCs w:val="24"/>
        </w:rPr>
        <w:t>,</w:t>
      </w:r>
      <w:r>
        <w:rPr>
          <w:rFonts w:asciiTheme="majorBidi" w:hAnsiTheme="majorBidi" w:cstheme="majorBidi"/>
          <w:sz w:val="24"/>
          <w:szCs w:val="24"/>
        </w:rPr>
        <w:t xml:space="preserve"> Jan 28:</w:t>
      </w:r>
      <w:r w:rsidR="00C3108E" w:rsidRPr="007E350F">
        <w:rPr>
          <w:rFonts w:asciiTheme="majorBidi" w:hAnsiTheme="majorBidi" w:cstheme="majorBidi"/>
          <w:sz w:val="24"/>
          <w:szCs w:val="24"/>
        </w:rPr>
        <w:t xml:space="preserve"> </w:t>
      </w:r>
      <w:r w:rsidR="005358D4" w:rsidRPr="007E350F">
        <w:rPr>
          <w:rFonts w:asciiTheme="majorBidi" w:hAnsiTheme="majorBidi" w:cstheme="majorBidi"/>
          <w:sz w:val="24"/>
          <w:szCs w:val="24"/>
        </w:rPr>
        <w:t>Ancient Is</w:t>
      </w:r>
      <w:r w:rsidR="007E350F">
        <w:rPr>
          <w:rFonts w:asciiTheme="majorBidi" w:hAnsiTheme="majorBidi" w:cstheme="majorBidi"/>
          <w:sz w:val="24"/>
          <w:szCs w:val="24"/>
        </w:rPr>
        <w:t>raelites:</w:t>
      </w:r>
      <w:r w:rsidR="00C3108E" w:rsidRPr="007E350F">
        <w:rPr>
          <w:rFonts w:asciiTheme="majorBidi" w:hAnsiTheme="majorBidi" w:cstheme="majorBidi"/>
          <w:sz w:val="24"/>
          <w:szCs w:val="24"/>
        </w:rPr>
        <w:t xml:space="preserve"> Ancestors of the Jews</w:t>
      </w:r>
    </w:p>
    <w:p w14:paraId="55A72A8D" w14:textId="77777777" w:rsidR="00287B08" w:rsidRPr="007E350F" w:rsidRDefault="00287B08" w:rsidP="00C3108E">
      <w:pPr>
        <w:pStyle w:val="NoSpacing"/>
        <w:rPr>
          <w:rFonts w:asciiTheme="majorBidi" w:hAnsiTheme="majorBidi" w:cstheme="majorBidi"/>
          <w:sz w:val="24"/>
          <w:szCs w:val="24"/>
        </w:rPr>
      </w:pPr>
      <w:r w:rsidRPr="007E350F">
        <w:rPr>
          <w:rFonts w:asciiTheme="majorBidi" w:hAnsiTheme="majorBidi" w:cstheme="majorBidi"/>
          <w:sz w:val="24"/>
          <w:szCs w:val="24"/>
        </w:rPr>
        <w:tab/>
      </w:r>
      <w:r w:rsidRPr="007E350F">
        <w:rPr>
          <w:rFonts w:asciiTheme="majorBidi" w:hAnsiTheme="majorBidi" w:cstheme="majorBidi"/>
          <w:b/>
          <w:bCs/>
          <w:sz w:val="24"/>
          <w:szCs w:val="24"/>
        </w:rPr>
        <w:t>Reading</w:t>
      </w:r>
      <w:r w:rsidRPr="007E350F">
        <w:rPr>
          <w:rFonts w:asciiTheme="majorBidi" w:hAnsiTheme="majorBidi" w:cstheme="majorBidi"/>
          <w:sz w:val="24"/>
          <w:szCs w:val="24"/>
        </w:rPr>
        <w:t xml:space="preserve">: Hayes, </w:t>
      </w:r>
      <w:r w:rsidR="005B0400" w:rsidRPr="007E350F">
        <w:rPr>
          <w:rFonts w:asciiTheme="majorBidi" w:hAnsiTheme="majorBidi" w:cstheme="majorBidi"/>
          <w:sz w:val="24"/>
          <w:szCs w:val="24"/>
        </w:rPr>
        <w:t>1-14</w:t>
      </w:r>
      <w:r w:rsidR="00AB60CB">
        <w:rPr>
          <w:rFonts w:asciiTheme="majorBidi" w:hAnsiTheme="majorBidi" w:cstheme="majorBidi"/>
          <w:sz w:val="24"/>
          <w:szCs w:val="24"/>
        </w:rPr>
        <w:t>, 25-38</w:t>
      </w:r>
      <w:r w:rsidR="005B0400" w:rsidRPr="007E350F">
        <w:rPr>
          <w:rFonts w:asciiTheme="majorBidi" w:hAnsiTheme="majorBidi" w:cstheme="majorBidi"/>
          <w:sz w:val="24"/>
          <w:szCs w:val="24"/>
        </w:rPr>
        <w:t>.</w:t>
      </w:r>
    </w:p>
    <w:p w14:paraId="0918375F" w14:textId="77777777" w:rsidR="00C3108E" w:rsidRPr="007E350F" w:rsidRDefault="005358D4" w:rsidP="005358D4">
      <w:pPr>
        <w:pStyle w:val="NoSpacing"/>
        <w:rPr>
          <w:rFonts w:asciiTheme="majorBidi" w:hAnsiTheme="majorBidi" w:cstheme="majorBidi"/>
          <w:sz w:val="24"/>
          <w:szCs w:val="24"/>
        </w:rPr>
      </w:pPr>
      <w:r w:rsidRPr="007E350F">
        <w:rPr>
          <w:rFonts w:asciiTheme="majorBidi" w:hAnsiTheme="majorBidi" w:cstheme="majorBidi"/>
          <w:sz w:val="24"/>
          <w:szCs w:val="24"/>
        </w:rPr>
        <w:tab/>
      </w:r>
    </w:p>
    <w:p w14:paraId="0110EA51" w14:textId="77777777" w:rsidR="005358D4" w:rsidRPr="007E350F" w:rsidRDefault="00064395" w:rsidP="005358D4">
      <w:pPr>
        <w:pStyle w:val="NoSpacing"/>
        <w:rPr>
          <w:rFonts w:asciiTheme="majorBidi" w:hAnsiTheme="majorBidi" w:cstheme="majorBidi"/>
          <w:sz w:val="24"/>
          <w:szCs w:val="24"/>
        </w:rPr>
      </w:pPr>
      <w:r>
        <w:rPr>
          <w:rFonts w:asciiTheme="majorBidi" w:hAnsiTheme="majorBidi" w:cstheme="majorBidi"/>
          <w:sz w:val="24"/>
          <w:szCs w:val="24"/>
        </w:rPr>
        <w:t xml:space="preserve">Wed, </w:t>
      </w:r>
      <w:r w:rsidR="003E4E86">
        <w:rPr>
          <w:rFonts w:asciiTheme="majorBidi" w:hAnsiTheme="majorBidi" w:cstheme="majorBidi"/>
          <w:sz w:val="24"/>
          <w:szCs w:val="24"/>
        </w:rPr>
        <w:t xml:space="preserve">Jan 30: </w:t>
      </w:r>
      <w:r>
        <w:rPr>
          <w:rFonts w:asciiTheme="majorBidi" w:hAnsiTheme="majorBidi" w:cstheme="majorBidi"/>
          <w:sz w:val="24"/>
          <w:szCs w:val="24"/>
        </w:rPr>
        <w:t>Biblical L</w:t>
      </w:r>
      <w:r w:rsidR="005358D4" w:rsidRPr="007E350F">
        <w:rPr>
          <w:rFonts w:asciiTheme="majorBidi" w:hAnsiTheme="majorBidi" w:cstheme="majorBidi"/>
          <w:sz w:val="24"/>
          <w:szCs w:val="24"/>
        </w:rPr>
        <w:t>iterature</w:t>
      </w:r>
    </w:p>
    <w:p w14:paraId="00F9DEC0" w14:textId="77777777" w:rsidR="008956AB" w:rsidRPr="007E350F" w:rsidRDefault="008956AB" w:rsidP="005358D4">
      <w:pPr>
        <w:pStyle w:val="NoSpacing"/>
        <w:rPr>
          <w:rFonts w:asciiTheme="majorBidi" w:hAnsiTheme="majorBidi" w:cstheme="majorBidi"/>
          <w:sz w:val="24"/>
          <w:szCs w:val="24"/>
        </w:rPr>
      </w:pPr>
      <w:r w:rsidRPr="007E350F">
        <w:rPr>
          <w:rFonts w:asciiTheme="majorBidi" w:hAnsiTheme="majorBidi" w:cstheme="majorBidi"/>
          <w:sz w:val="24"/>
          <w:szCs w:val="24"/>
        </w:rPr>
        <w:tab/>
      </w:r>
      <w:r w:rsidRPr="007E350F">
        <w:rPr>
          <w:rFonts w:asciiTheme="majorBidi" w:hAnsiTheme="majorBidi" w:cstheme="majorBidi"/>
          <w:b/>
          <w:bCs/>
          <w:sz w:val="24"/>
          <w:szCs w:val="24"/>
        </w:rPr>
        <w:t>Reading</w:t>
      </w:r>
      <w:r w:rsidRPr="007E350F">
        <w:rPr>
          <w:rFonts w:asciiTheme="majorBidi" w:hAnsiTheme="majorBidi" w:cstheme="majorBidi"/>
          <w:sz w:val="24"/>
          <w:szCs w:val="24"/>
        </w:rPr>
        <w:t xml:space="preserve">: </w:t>
      </w:r>
      <w:r w:rsidRPr="007E350F">
        <w:rPr>
          <w:rFonts w:asciiTheme="majorBidi" w:hAnsiTheme="majorBidi" w:cstheme="majorBidi"/>
          <w:i/>
          <w:iCs/>
          <w:sz w:val="24"/>
          <w:szCs w:val="24"/>
        </w:rPr>
        <w:t>F</w:t>
      </w:r>
      <w:r w:rsidR="007E350F">
        <w:rPr>
          <w:rFonts w:asciiTheme="majorBidi" w:hAnsiTheme="majorBidi" w:cstheme="majorBidi"/>
          <w:i/>
          <w:iCs/>
          <w:sz w:val="24"/>
          <w:szCs w:val="24"/>
        </w:rPr>
        <w:t>rom Mesopotamia to Modernity (F</w:t>
      </w:r>
      <w:r w:rsidRPr="007E350F">
        <w:rPr>
          <w:rFonts w:asciiTheme="majorBidi" w:hAnsiTheme="majorBidi" w:cstheme="majorBidi"/>
          <w:i/>
          <w:iCs/>
          <w:sz w:val="24"/>
          <w:szCs w:val="24"/>
        </w:rPr>
        <w:t>MM</w:t>
      </w:r>
      <w:r w:rsidR="007E350F">
        <w:rPr>
          <w:rFonts w:asciiTheme="majorBidi" w:hAnsiTheme="majorBidi" w:cstheme="majorBidi"/>
          <w:i/>
          <w:iCs/>
          <w:sz w:val="24"/>
          <w:szCs w:val="24"/>
        </w:rPr>
        <w:t>)</w:t>
      </w:r>
      <w:r w:rsidR="008C37EE">
        <w:rPr>
          <w:rFonts w:asciiTheme="majorBidi" w:hAnsiTheme="majorBidi" w:cstheme="majorBidi"/>
          <w:sz w:val="24"/>
          <w:szCs w:val="24"/>
        </w:rPr>
        <w:t>, 9-36</w:t>
      </w:r>
      <w:r w:rsidRPr="007E350F">
        <w:rPr>
          <w:rFonts w:asciiTheme="majorBidi" w:hAnsiTheme="majorBidi" w:cstheme="majorBidi"/>
          <w:sz w:val="24"/>
          <w:szCs w:val="24"/>
        </w:rPr>
        <w:t>.</w:t>
      </w:r>
    </w:p>
    <w:p w14:paraId="0CE31D82" w14:textId="77777777" w:rsidR="00C3108E" w:rsidRPr="007E350F" w:rsidRDefault="00C3108E" w:rsidP="005358D4">
      <w:pPr>
        <w:pStyle w:val="NoSpacing"/>
        <w:rPr>
          <w:rFonts w:asciiTheme="majorBidi" w:hAnsiTheme="majorBidi" w:cstheme="majorBidi"/>
          <w:sz w:val="24"/>
          <w:szCs w:val="24"/>
        </w:rPr>
      </w:pPr>
    </w:p>
    <w:p w14:paraId="7FEFB436" w14:textId="77777777" w:rsidR="005358D4" w:rsidRPr="007E350F" w:rsidRDefault="00064395" w:rsidP="00C3108E">
      <w:pPr>
        <w:pStyle w:val="NoSpacing"/>
        <w:rPr>
          <w:rFonts w:asciiTheme="majorBidi" w:hAnsiTheme="majorBidi" w:cstheme="majorBidi"/>
          <w:sz w:val="24"/>
          <w:szCs w:val="24"/>
        </w:rPr>
      </w:pPr>
      <w:r>
        <w:rPr>
          <w:rFonts w:asciiTheme="majorBidi" w:hAnsiTheme="majorBidi" w:cstheme="majorBidi"/>
          <w:sz w:val="24"/>
          <w:szCs w:val="24"/>
        </w:rPr>
        <w:t xml:space="preserve">Fri, </w:t>
      </w:r>
      <w:r w:rsidR="003E4E86">
        <w:rPr>
          <w:rFonts w:asciiTheme="majorBidi" w:hAnsiTheme="majorBidi" w:cstheme="majorBidi"/>
          <w:sz w:val="24"/>
          <w:szCs w:val="24"/>
        </w:rPr>
        <w:t xml:space="preserve">Feb 1: </w:t>
      </w:r>
      <w:r w:rsidR="00CB6966">
        <w:rPr>
          <w:rFonts w:asciiTheme="majorBidi" w:hAnsiTheme="majorBidi" w:cstheme="majorBidi"/>
          <w:sz w:val="24"/>
          <w:szCs w:val="24"/>
        </w:rPr>
        <w:t xml:space="preserve">Discussion: Ancient Israel </w:t>
      </w:r>
      <w:r w:rsidR="003E4E86">
        <w:rPr>
          <w:rFonts w:asciiTheme="majorBidi" w:hAnsiTheme="majorBidi" w:cstheme="majorBidi"/>
          <w:sz w:val="24"/>
          <w:szCs w:val="24"/>
        </w:rPr>
        <w:t>and the</w:t>
      </w:r>
      <w:r w:rsidR="00CB6966">
        <w:rPr>
          <w:rFonts w:asciiTheme="majorBidi" w:hAnsiTheme="majorBidi" w:cstheme="majorBidi"/>
          <w:sz w:val="24"/>
          <w:szCs w:val="24"/>
        </w:rPr>
        <w:t xml:space="preserve"> </w:t>
      </w:r>
      <w:r w:rsidR="003E4E86">
        <w:rPr>
          <w:rFonts w:asciiTheme="majorBidi" w:hAnsiTheme="majorBidi" w:cstheme="majorBidi"/>
          <w:sz w:val="24"/>
          <w:szCs w:val="24"/>
        </w:rPr>
        <w:t xml:space="preserve">Ancient </w:t>
      </w:r>
      <w:r w:rsidR="00CB6966">
        <w:rPr>
          <w:rFonts w:asciiTheme="majorBidi" w:hAnsiTheme="majorBidi" w:cstheme="majorBidi"/>
          <w:sz w:val="24"/>
          <w:szCs w:val="24"/>
        </w:rPr>
        <w:t>Near Eastern Context</w:t>
      </w:r>
    </w:p>
    <w:p w14:paraId="29E18516" w14:textId="77777777" w:rsidR="00AB60CB" w:rsidRDefault="00AB60CB" w:rsidP="00AB60CB">
      <w:pPr>
        <w:pStyle w:val="NoSpacing"/>
        <w:ind w:firstLine="720"/>
        <w:rPr>
          <w:rFonts w:asciiTheme="majorBidi" w:hAnsiTheme="majorBidi" w:cstheme="majorBidi"/>
          <w:sz w:val="24"/>
          <w:szCs w:val="24"/>
        </w:rPr>
      </w:pPr>
      <w:r w:rsidRPr="00AB60CB">
        <w:rPr>
          <w:rFonts w:asciiTheme="majorBidi" w:hAnsiTheme="majorBidi" w:cstheme="majorBidi"/>
          <w:b/>
          <w:bCs/>
          <w:sz w:val="24"/>
          <w:szCs w:val="24"/>
        </w:rPr>
        <w:t>Reading</w:t>
      </w:r>
      <w:r>
        <w:rPr>
          <w:rFonts w:asciiTheme="majorBidi" w:hAnsiTheme="majorBidi" w:cstheme="majorBidi"/>
          <w:sz w:val="24"/>
          <w:szCs w:val="24"/>
        </w:rPr>
        <w:t>: Hayes, 39-71.</w:t>
      </w:r>
      <w:r w:rsidR="00CB6966">
        <w:rPr>
          <w:rFonts w:asciiTheme="majorBidi" w:hAnsiTheme="majorBidi" w:cstheme="majorBidi"/>
          <w:sz w:val="24"/>
          <w:szCs w:val="24"/>
        </w:rPr>
        <w:tab/>
      </w:r>
    </w:p>
    <w:p w14:paraId="4BBB551D" w14:textId="77777777" w:rsidR="005358D4" w:rsidRDefault="00CB6966" w:rsidP="00AB60CB">
      <w:pPr>
        <w:pStyle w:val="NoSpacing"/>
        <w:ind w:firstLine="720"/>
        <w:rPr>
          <w:rFonts w:asciiTheme="majorBidi" w:hAnsiTheme="majorBidi" w:cstheme="majorBidi"/>
          <w:sz w:val="24"/>
          <w:szCs w:val="24"/>
        </w:rPr>
      </w:pPr>
      <w:r w:rsidRPr="00CB6966">
        <w:rPr>
          <w:rFonts w:asciiTheme="majorBidi" w:hAnsiTheme="majorBidi" w:cstheme="majorBidi"/>
          <w:b/>
          <w:bCs/>
          <w:sz w:val="24"/>
          <w:szCs w:val="24"/>
        </w:rPr>
        <w:t>Documents</w:t>
      </w:r>
      <w:r w:rsidR="00287B08" w:rsidRPr="007E350F">
        <w:rPr>
          <w:rFonts w:asciiTheme="majorBidi" w:hAnsiTheme="majorBidi" w:cstheme="majorBidi"/>
          <w:sz w:val="24"/>
          <w:szCs w:val="24"/>
        </w:rPr>
        <w:t xml:space="preserve">: </w:t>
      </w:r>
      <w:r w:rsidR="00287B08" w:rsidRPr="007E350F">
        <w:rPr>
          <w:rFonts w:asciiTheme="majorBidi" w:hAnsiTheme="majorBidi" w:cstheme="majorBidi"/>
          <w:i/>
          <w:iCs/>
          <w:sz w:val="24"/>
          <w:szCs w:val="24"/>
        </w:rPr>
        <w:t>Heritage,</w:t>
      </w:r>
      <w:r w:rsidR="00287B08" w:rsidRPr="007E350F">
        <w:rPr>
          <w:rFonts w:asciiTheme="majorBidi" w:hAnsiTheme="majorBidi" w:cstheme="majorBidi"/>
          <w:sz w:val="24"/>
          <w:szCs w:val="24"/>
        </w:rPr>
        <w:t xml:space="preserve"> “The Flood”, “The Birth of Moses”, </w:t>
      </w:r>
      <w:proofErr w:type="gramStart"/>
      <w:r w:rsidR="00287B08" w:rsidRPr="007E350F">
        <w:rPr>
          <w:rFonts w:asciiTheme="majorBidi" w:hAnsiTheme="majorBidi" w:cstheme="majorBidi"/>
          <w:sz w:val="24"/>
          <w:szCs w:val="24"/>
        </w:rPr>
        <w:t>“</w:t>
      </w:r>
      <w:proofErr w:type="gramEnd"/>
      <w:r w:rsidR="00287B08" w:rsidRPr="007E350F">
        <w:rPr>
          <w:rFonts w:asciiTheme="majorBidi" w:hAnsiTheme="majorBidi" w:cstheme="majorBidi"/>
          <w:sz w:val="24"/>
          <w:szCs w:val="24"/>
        </w:rPr>
        <w:t>The Covenant at Sinai”.</w:t>
      </w:r>
    </w:p>
    <w:p w14:paraId="6CBD153F" w14:textId="77777777" w:rsidR="00287B08" w:rsidRPr="007E350F" w:rsidRDefault="00287B08" w:rsidP="005358D4">
      <w:pPr>
        <w:pStyle w:val="NoSpacing"/>
        <w:rPr>
          <w:rFonts w:asciiTheme="majorBidi" w:hAnsiTheme="majorBidi" w:cstheme="majorBidi"/>
          <w:sz w:val="24"/>
          <w:szCs w:val="24"/>
        </w:rPr>
      </w:pPr>
    </w:p>
    <w:p w14:paraId="2CE4F851" w14:textId="77777777" w:rsidR="00C3108E" w:rsidRPr="007E350F" w:rsidRDefault="00064395" w:rsidP="005358D4">
      <w:pPr>
        <w:pStyle w:val="NoSpacing"/>
        <w:rPr>
          <w:rFonts w:asciiTheme="majorBidi" w:hAnsiTheme="majorBidi" w:cstheme="majorBidi"/>
          <w:sz w:val="24"/>
          <w:szCs w:val="24"/>
        </w:rPr>
      </w:pPr>
      <w:r>
        <w:rPr>
          <w:rFonts w:asciiTheme="majorBidi" w:hAnsiTheme="majorBidi" w:cstheme="majorBidi"/>
          <w:sz w:val="24"/>
          <w:szCs w:val="24"/>
        </w:rPr>
        <w:t xml:space="preserve">Mon, </w:t>
      </w:r>
      <w:r w:rsidR="003E4E86">
        <w:rPr>
          <w:rFonts w:asciiTheme="majorBidi" w:hAnsiTheme="majorBidi" w:cstheme="majorBidi"/>
          <w:sz w:val="24"/>
          <w:szCs w:val="24"/>
        </w:rPr>
        <w:t xml:space="preserve">Feb 4: </w:t>
      </w:r>
      <w:r w:rsidR="00C3108E" w:rsidRPr="007E350F">
        <w:rPr>
          <w:rFonts w:asciiTheme="majorBidi" w:hAnsiTheme="majorBidi" w:cstheme="majorBidi"/>
          <w:sz w:val="24"/>
          <w:szCs w:val="24"/>
        </w:rPr>
        <w:t xml:space="preserve">Diaspora and the </w:t>
      </w:r>
      <w:r w:rsidR="005358D4" w:rsidRPr="007E350F">
        <w:rPr>
          <w:rFonts w:asciiTheme="majorBidi" w:hAnsiTheme="majorBidi" w:cstheme="majorBidi"/>
          <w:sz w:val="24"/>
          <w:szCs w:val="24"/>
        </w:rPr>
        <w:t>Beginnings of Judaism</w:t>
      </w:r>
      <w:r w:rsidR="00A95808">
        <w:rPr>
          <w:rFonts w:asciiTheme="majorBidi" w:hAnsiTheme="majorBidi" w:cstheme="majorBidi"/>
          <w:sz w:val="24"/>
          <w:szCs w:val="24"/>
        </w:rPr>
        <w:t>/</w:t>
      </w:r>
      <w:r w:rsidR="005B0400" w:rsidRPr="007E350F">
        <w:rPr>
          <w:rFonts w:asciiTheme="majorBidi" w:hAnsiTheme="majorBidi" w:cstheme="majorBidi"/>
          <w:sz w:val="24"/>
          <w:szCs w:val="24"/>
        </w:rPr>
        <w:t>Canonization</w:t>
      </w:r>
    </w:p>
    <w:p w14:paraId="6716FA97" w14:textId="77777777" w:rsidR="005B0400" w:rsidRPr="008B1CA4" w:rsidRDefault="005B0400" w:rsidP="00012FE7">
      <w:pPr>
        <w:pStyle w:val="NoSpacing"/>
        <w:rPr>
          <w:rFonts w:asciiTheme="majorBidi" w:hAnsiTheme="majorBidi" w:cstheme="majorBidi"/>
          <w:sz w:val="24"/>
          <w:szCs w:val="24"/>
        </w:rPr>
      </w:pPr>
      <w:r w:rsidRPr="007E350F">
        <w:rPr>
          <w:rFonts w:asciiTheme="majorBidi" w:hAnsiTheme="majorBidi" w:cstheme="majorBidi"/>
          <w:sz w:val="24"/>
          <w:szCs w:val="24"/>
        </w:rPr>
        <w:tab/>
      </w:r>
      <w:r w:rsidR="008C2080" w:rsidRPr="008C2080">
        <w:rPr>
          <w:rFonts w:asciiTheme="majorBidi" w:hAnsiTheme="majorBidi" w:cstheme="majorBidi"/>
          <w:b/>
          <w:bCs/>
          <w:sz w:val="24"/>
          <w:szCs w:val="24"/>
        </w:rPr>
        <w:t>Reading</w:t>
      </w:r>
      <w:r w:rsidR="008C2080">
        <w:rPr>
          <w:rFonts w:asciiTheme="majorBidi" w:hAnsiTheme="majorBidi" w:cstheme="majorBidi"/>
          <w:sz w:val="24"/>
          <w:szCs w:val="24"/>
        </w:rPr>
        <w:t xml:space="preserve">: </w:t>
      </w:r>
      <w:r w:rsidR="00012FE7">
        <w:rPr>
          <w:rFonts w:asciiTheme="majorBidi" w:hAnsiTheme="majorBidi" w:cstheme="majorBidi"/>
          <w:sz w:val="24"/>
          <w:szCs w:val="24"/>
        </w:rPr>
        <w:t>Hayes: 14-23, 77-82.</w:t>
      </w:r>
    </w:p>
    <w:p w14:paraId="77985169" w14:textId="77777777" w:rsidR="008E1811" w:rsidRPr="007E350F" w:rsidRDefault="008E1811" w:rsidP="005358D4">
      <w:pPr>
        <w:pStyle w:val="NoSpacing"/>
        <w:rPr>
          <w:rFonts w:asciiTheme="majorBidi" w:hAnsiTheme="majorBidi" w:cstheme="majorBidi"/>
          <w:sz w:val="24"/>
          <w:szCs w:val="24"/>
        </w:rPr>
      </w:pPr>
    </w:p>
    <w:p w14:paraId="29783231" w14:textId="77777777" w:rsidR="005358D4" w:rsidRPr="007E350F" w:rsidRDefault="00064395" w:rsidP="005358D4">
      <w:pPr>
        <w:pStyle w:val="NoSpacing"/>
        <w:rPr>
          <w:rFonts w:asciiTheme="majorBidi" w:hAnsiTheme="majorBidi" w:cstheme="majorBidi"/>
          <w:sz w:val="24"/>
          <w:szCs w:val="24"/>
        </w:rPr>
      </w:pPr>
      <w:r>
        <w:rPr>
          <w:rFonts w:asciiTheme="majorBidi" w:hAnsiTheme="majorBidi" w:cstheme="majorBidi"/>
          <w:sz w:val="24"/>
          <w:szCs w:val="24"/>
        </w:rPr>
        <w:t xml:space="preserve">Wed, </w:t>
      </w:r>
      <w:r w:rsidR="003E4E86">
        <w:rPr>
          <w:rFonts w:asciiTheme="majorBidi" w:hAnsiTheme="majorBidi" w:cstheme="majorBidi"/>
          <w:sz w:val="24"/>
          <w:szCs w:val="24"/>
        </w:rPr>
        <w:t xml:space="preserve">Feb 6: </w:t>
      </w:r>
      <w:r w:rsidR="005B0400" w:rsidRPr="007E350F">
        <w:rPr>
          <w:rFonts w:asciiTheme="majorBidi" w:hAnsiTheme="majorBidi" w:cstheme="majorBidi"/>
          <w:sz w:val="24"/>
          <w:szCs w:val="24"/>
        </w:rPr>
        <w:t>Second Temple Judaism(s)</w:t>
      </w:r>
      <w:r w:rsidR="003E4E86">
        <w:rPr>
          <w:rFonts w:asciiTheme="majorBidi" w:hAnsiTheme="majorBidi" w:cstheme="majorBidi"/>
          <w:sz w:val="24"/>
          <w:szCs w:val="24"/>
        </w:rPr>
        <w:t>:</w:t>
      </w:r>
    </w:p>
    <w:p w14:paraId="032A3DD3" w14:textId="77777777" w:rsidR="003E4E86" w:rsidRPr="007E350F" w:rsidRDefault="002A498A" w:rsidP="00012FE7">
      <w:pPr>
        <w:pStyle w:val="NoSpacing"/>
        <w:rPr>
          <w:rFonts w:asciiTheme="majorBidi" w:hAnsiTheme="majorBidi" w:cstheme="majorBidi"/>
          <w:sz w:val="24"/>
          <w:szCs w:val="24"/>
        </w:rPr>
      </w:pPr>
      <w:r w:rsidRPr="007E350F">
        <w:rPr>
          <w:rFonts w:asciiTheme="majorBidi" w:hAnsiTheme="majorBidi" w:cstheme="majorBidi"/>
          <w:sz w:val="24"/>
          <w:szCs w:val="24"/>
        </w:rPr>
        <w:tab/>
      </w:r>
      <w:r w:rsidR="00CF1D48">
        <w:rPr>
          <w:rFonts w:asciiTheme="majorBidi" w:hAnsiTheme="majorBidi" w:cstheme="majorBidi"/>
          <w:b/>
          <w:bCs/>
          <w:sz w:val="24"/>
          <w:szCs w:val="24"/>
        </w:rPr>
        <w:t>Reading</w:t>
      </w:r>
      <w:r w:rsidR="00A717BF">
        <w:rPr>
          <w:rFonts w:asciiTheme="majorBidi" w:hAnsiTheme="majorBidi" w:cstheme="majorBidi"/>
          <w:sz w:val="24"/>
          <w:szCs w:val="24"/>
        </w:rPr>
        <w:t xml:space="preserve">: </w:t>
      </w:r>
      <w:r w:rsidR="00012FE7">
        <w:rPr>
          <w:rFonts w:asciiTheme="majorBidi" w:hAnsiTheme="majorBidi" w:cstheme="majorBidi"/>
          <w:i/>
          <w:iCs/>
          <w:sz w:val="24"/>
          <w:szCs w:val="24"/>
        </w:rPr>
        <w:t xml:space="preserve">FMM, </w:t>
      </w:r>
      <w:r w:rsidR="00012FE7">
        <w:rPr>
          <w:rFonts w:asciiTheme="majorBidi" w:hAnsiTheme="majorBidi" w:cstheme="majorBidi"/>
          <w:sz w:val="24"/>
          <w:szCs w:val="24"/>
        </w:rPr>
        <w:t>37-54</w:t>
      </w:r>
      <w:proofErr w:type="gramStart"/>
      <w:r w:rsidR="00012FE7">
        <w:rPr>
          <w:rFonts w:asciiTheme="majorBidi" w:hAnsiTheme="majorBidi" w:cstheme="majorBidi"/>
          <w:sz w:val="24"/>
          <w:szCs w:val="24"/>
        </w:rPr>
        <w:t>;</w:t>
      </w:r>
      <w:proofErr w:type="gramEnd"/>
      <w:r w:rsidR="00012FE7">
        <w:rPr>
          <w:rFonts w:asciiTheme="majorBidi" w:hAnsiTheme="majorBidi" w:cstheme="majorBidi"/>
          <w:sz w:val="24"/>
          <w:szCs w:val="24"/>
        </w:rPr>
        <w:t xml:space="preserve"> Hayes, 82-88. </w:t>
      </w:r>
    </w:p>
    <w:p w14:paraId="069267BA" w14:textId="77777777" w:rsidR="00C3108E" w:rsidRPr="007E350F" w:rsidRDefault="00DB2DA9" w:rsidP="00015B31">
      <w:pPr>
        <w:pStyle w:val="NoSpacing"/>
        <w:rPr>
          <w:rFonts w:asciiTheme="majorBidi" w:hAnsiTheme="majorBidi" w:cstheme="majorBidi"/>
          <w:sz w:val="24"/>
          <w:szCs w:val="24"/>
        </w:rPr>
      </w:pPr>
      <w:r w:rsidRPr="007E350F">
        <w:rPr>
          <w:rFonts w:asciiTheme="majorBidi" w:hAnsiTheme="majorBidi" w:cstheme="majorBidi"/>
          <w:sz w:val="24"/>
          <w:szCs w:val="24"/>
        </w:rPr>
        <w:tab/>
      </w:r>
    </w:p>
    <w:p w14:paraId="39A1F429" w14:textId="77777777" w:rsidR="005358D4" w:rsidRPr="007E350F" w:rsidRDefault="00064395" w:rsidP="00CF1D48">
      <w:pPr>
        <w:pStyle w:val="NoSpacing"/>
        <w:rPr>
          <w:rFonts w:asciiTheme="majorBidi" w:hAnsiTheme="majorBidi" w:cstheme="majorBidi"/>
          <w:sz w:val="24"/>
          <w:szCs w:val="24"/>
        </w:rPr>
      </w:pPr>
      <w:r>
        <w:rPr>
          <w:rFonts w:asciiTheme="majorBidi" w:hAnsiTheme="majorBidi" w:cstheme="majorBidi"/>
          <w:sz w:val="24"/>
          <w:szCs w:val="24"/>
        </w:rPr>
        <w:t xml:space="preserve">Fri, </w:t>
      </w:r>
      <w:r w:rsidR="00A95808">
        <w:rPr>
          <w:rFonts w:asciiTheme="majorBidi" w:hAnsiTheme="majorBidi" w:cstheme="majorBidi"/>
          <w:sz w:val="24"/>
          <w:szCs w:val="24"/>
        </w:rPr>
        <w:t>Feb 8</w:t>
      </w:r>
      <w:r w:rsidR="003E4E86">
        <w:rPr>
          <w:rFonts w:asciiTheme="majorBidi" w:hAnsiTheme="majorBidi" w:cstheme="majorBidi"/>
          <w:sz w:val="24"/>
          <w:szCs w:val="24"/>
        </w:rPr>
        <w:t xml:space="preserve">: </w:t>
      </w:r>
      <w:r w:rsidR="00CF1D48">
        <w:rPr>
          <w:rFonts w:asciiTheme="majorBidi" w:hAnsiTheme="majorBidi" w:cstheme="majorBidi"/>
          <w:sz w:val="24"/>
          <w:szCs w:val="24"/>
        </w:rPr>
        <w:t>Discussion:</w:t>
      </w:r>
      <w:r w:rsidR="00C3108E" w:rsidRPr="007E350F">
        <w:rPr>
          <w:rFonts w:asciiTheme="majorBidi" w:hAnsiTheme="majorBidi" w:cstheme="majorBidi"/>
          <w:sz w:val="24"/>
          <w:szCs w:val="24"/>
        </w:rPr>
        <w:t xml:space="preserve"> Home</w:t>
      </w:r>
      <w:r w:rsidR="005358D4" w:rsidRPr="007E350F">
        <w:rPr>
          <w:rFonts w:asciiTheme="majorBidi" w:hAnsiTheme="majorBidi" w:cstheme="majorBidi"/>
          <w:sz w:val="24"/>
          <w:szCs w:val="24"/>
        </w:rPr>
        <w:t xml:space="preserve"> vs</w:t>
      </w:r>
      <w:r w:rsidR="00015B31" w:rsidRPr="007E350F">
        <w:rPr>
          <w:rFonts w:asciiTheme="majorBidi" w:hAnsiTheme="majorBidi" w:cstheme="majorBidi"/>
          <w:sz w:val="24"/>
          <w:szCs w:val="24"/>
        </w:rPr>
        <w:t>.</w:t>
      </w:r>
      <w:r w:rsidR="005358D4" w:rsidRPr="007E350F">
        <w:rPr>
          <w:rFonts w:asciiTheme="majorBidi" w:hAnsiTheme="majorBidi" w:cstheme="majorBidi"/>
          <w:sz w:val="24"/>
          <w:szCs w:val="24"/>
        </w:rPr>
        <w:t xml:space="preserve"> </w:t>
      </w:r>
      <w:proofErr w:type="spellStart"/>
      <w:r w:rsidR="005358D4" w:rsidRPr="007E350F">
        <w:rPr>
          <w:rFonts w:asciiTheme="majorBidi" w:hAnsiTheme="majorBidi" w:cstheme="majorBidi"/>
          <w:i/>
          <w:iCs/>
          <w:sz w:val="24"/>
          <w:szCs w:val="24"/>
        </w:rPr>
        <w:t>Galut</w:t>
      </w:r>
      <w:proofErr w:type="spellEnd"/>
      <w:r w:rsidR="00C3108E" w:rsidRPr="007E350F">
        <w:rPr>
          <w:rFonts w:asciiTheme="majorBidi" w:hAnsiTheme="majorBidi" w:cstheme="majorBidi"/>
          <w:sz w:val="24"/>
          <w:szCs w:val="24"/>
        </w:rPr>
        <w:t xml:space="preserve"> (Diaspora); </w:t>
      </w:r>
      <w:r w:rsidR="00306356">
        <w:rPr>
          <w:rFonts w:asciiTheme="majorBidi" w:hAnsiTheme="majorBidi" w:cstheme="majorBidi"/>
          <w:sz w:val="24"/>
          <w:szCs w:val="24"/>
        </w:rPr>
        <w:t>Creating “Jewish” Borders</w:t>
      </w:r>
      <w:r>
        <w:rPr>
          <w:rFonts w:asciiTheme="majorBidi" w:hAnsiTheme="majorBidi" w:cstheme="majorBidi"/>
          <w:sz w:val="24"/>
          <w:szCs w:val="24"/>
        </w:rPr>
        <w:t>—</w:t>
      </w:r>
      <w:r w:rsidR="00306356">
        <w:rPr>
          <w:rFonts w:asciiTheme="majorBidi" w:hAnsiTheme="majorBidi" w:cstheme="majorBidi"/>
          <w:sz w:val="24"/>
          <w:szCs w:val="24"/>
        </w:rPr>
        <w:t>Ezra and the Intermarriage Issue</w:t>
      </w:r>
    </w:p>
    <w:p w14:paraId="15208C19" w14:textId="77777777" w:rsidR="00C3108E" w:rsidRDefault="00C3108E" w:rsidP="00A95808">
      <w:pPr>
        <w:pStyle w:val="NoSpacing"/>
        <w:ind w:left="720"/>
        <w:rPr>
          <w:rFonts w:asciiTheme="majorBidi" w:hAnsiTheme="majorBidi" w:cstheme="majorBidi"/>
          <w:sz w:val="24"/>
          <w:szCs w:val="24"/>
        </w:rPr>
      </w:pPr>
      <w:r w:rsidRPr="00A717BF">
        <w:rPr>
          <w:rFonts w:asciiTheme="majorBidi" w:hAnsiTheme="majorBidi" w:cstheme="majorBidi"/>
          <w:b/>
          <w:bCs/>
          <w:sz w:val="24"/>
          <w:szCs w:val="24"/>
        </w:rPr>
        <w:t>Documents</w:t>
      </w:r>
      <w:r w:rsidRPr="007E350F">
        <w:rPr>
          <w:rFonts w:asciiTheme="majorBidi" w:hAnsiTheme="majorBidi" w:cstheme="majorBidi"/>
          <w:sz w:val="24"/>
          <w:szCs w:val="24"/>
        </w:rPr>
        <w:t xml:space="preserve">: </w:t>
      </w:r>
      <w:r w:rsidR="00AD3D0E" w:rsidRPr="007E350F">
        <w:rPr>
          <w:rFonts w:asciiTheme="majorBidi" w:hAnsiTheme="majorBidi" w:cstheme="majorBidi"/>
          <w:i/>
          <w:iCs/>
          <w:sz w:val="24"/>
          <w:szCs w:val="24"/>
        </w:rPr>
        <w:t>Heritage</w:t>
      </w:r>
      <w:r w:rsidR="00AD3D0E" w:rsidRPr="007E350F">
        <w:rPr>
          <w:rFonts w:asciiTheme="majorBidi" w:hAnsiTheme="majorBidi" w:cstheme="majorBidi"/>
          <w:sz w:val="24"/>
          <w:szCs w:val="24"/>
        </w:rPr>
        <w:t xml:space="preserve">, “Two Views of the Exile” (Psalms &amp; Jeremiah), </w:t>
      </w:r>
      <w:r w:rsidR="003111FC" w:rsidRPr="007E350F">
        <w:rPr>
          <w:rFonts w:asciiTheme="majorBidi" w:hAnsiTheme="majorBidi" w:cstheme="majorBidi"/>
          <w:sz w:val="24"/>
          <w:szCs w:val="24"/>
        </w:rPr>
        <w:t>“</w:t>
      </w:r>
      <w:proofErr w:type="gramStart"/>
      <w:r w:rsidR="003111FC" w:rsidRPr="007E350F">
        <w:rPr>
          <w:rFonts w:asciiTheme="majorBidi" w:hAnsiTheme="majorBidi" w:cstheme="majorBidi"/>
          <w:sz w:val="24"/>
          <w:szCs w:val="24"/>
        </w:rPr>
        <w:t>The Edict of Cyrus”, “The Egyptian Diaspora”, “The</w:t>
      </w:r>
      <w:proofErr w:type="gramEnd"/>
      <w:r w:rsidR="003111FC" w:rsidRPr="007E350F">
        <w:rPr>
          <w:rFonts w:asciiTheme="majorBidi" w:hAnsiTheme="majorBidi" w:cstheme="majorBidi"/>
          <w:sz w:val="24"/>
          <w:szCs w:val="24"/>
        </w:rPr>
        <w:t xml:space="preserve"> Problem of Intermarriage”</w:t>
      </w:r>
      <w:r w:rsidR="00DB2DA9" w:rsidRPr="007E350F">
        <w:rPr>
          <w:rFonts w:asciiTheme="majorBidi" w:hAnsiTheme="majorBidi" w:cstheme="majorBidi"/>
          <w:sz w:val="24"/>
          <w:szCs w:val="24"/>
        </w:rPr>
        <w:t>.</w:t>
      </w:r>
      <w:r w:rsidRPr="007E350F">
        <w:rPr>
          <w:rFonts w:asciiTheme="majorBidi" w:hAnsiTheme="majorBidi" w:cstheme="majorBidi"/>
          <w:sz w:val="24"/>
          <w:szCs w:val="24"/>
        </w:rPr>
        <w:t xml:space="preserve"> </w:t>
      </w:r>
    </w:p>
    <w:p w14:paraId="1CAB6304" w14:textId="77777777" w:rsidR="00114672" w:rsidRDefault="00854E52" w:rsidP="00A95808">
      <w:pPr>
        <w:pStyle w:val="NoSpacing"/>
        <w:ind w:left="720"/>
        <w:rPr>
          <w:rFonts w:asciiTheme="majorBidi" w:hAnsiTheme="majorBidi" w:cstheme="majorBidi"/>
          <w:sz w:val="24"/>
          <w:szCs w:val="24"/>
        </w:rPr>
      </w:pPr>
      <w:r w:rsidRPr="00854E52">
        <w:rPr>
          <w:rFonts w:asciiTheme="majorBidi" w:hAnsiTheme="majorBidi" w:cstheme="majorBidi"/>
          <w:sz w:val="24"/>
          <w:szCs w:val="24"/>
          <w:u w:val="single"/>
        </w:rPr>
        <w:t>In-Class</w:t>
      </w:r>
      <w:r w:rsidR="00A95808">
        <w:rPr>
          <w:rFonts w:asciiTheme="majorBidi" w:hAnsiTheme="majorBidi" w:cstheme="majorBidi"/>
          <w:sz w:val="24"/>
          <w:szCs w:val="24"/>
          <w:u w:val="single"/>
        </w:rPr>
        <w:t xml:space="preserve"> </w:t>
      </w:r>
      <w:r w:rsidR="00A95808" w:rsidRPr="00A95808">
        <w:rPr>
          <w:rFonts w:asciiTheme="majorBidi" w:hAnsiTheme="majorBidi" w:cstheme="majorBidi"/>
          <w:sz w:val="24"/>
          <w:szCs w:val="24"/>
          <w:u w:val="single"/>
        </w:rPr>
        <w:t xml:space="preserve">Discussion </w:t>
      </w:r>
      <w:r w:rsidR="00012FE7" w:rsidRPr="00A95808">
        <w:rPr>
          <w:rFonts w:asciiTheme="majorBidi" w:hAnsiTheme="majorBidi" w:cstheme="majorBidi"/>
          <w:sz w:val="24"/>
          <w:szCs w:val="24"/>
          <w:u w:val="single"/>
        </w:rPr>
        <w:t>Question</w:t>
      </w:r>
      <w:r w:rsidR="00012FE7">
        <w:rPr>
          <w:rFonts w:asciiTheme="majorBidi" w:hAnsiTheme="majorBidi" w:cstheme="majorBidi"/>
          <w:sz w:val="24"/>
          <w:szCs w:val="24"/>
        </w:rPr>
        <w:t xml:space="preserve">: Hayes, 88, #1: Compare and contrast the views of Jewish intermarriage presented </w:t>
      </w:r>
      <w:r w:rsidR="00A95808">
        <w:rPr>
          <w:rFonts w:asciiTheme="majorBidi" w:hAnsiTheme="majorBidi" w:cstheme="majorBidi"/>
          <w:sz w:val="24"/>
          <w:szCs w:val="24"/>
        </w:rPr>
        <w:t xml:space="preserve">in the books of Ezra and Ruth. </w:t>
      </w:r>
      <w:r w:rsidR="00012FE7">
        <w:rPr>
          <w:rFonts w:asciiTheme="majorBidi" w:hAnsiTheme="majorBidi" w:cstheme="majorBidi"/>
          <w:sz w:val="24"/>
          <w:szCs w:val="24"/>
        </w:rPr>
        <w:t>How can the presence of both viewpoints in the Hebrew Bi</w:t>
      </w:r>
      <w:r w:rsidR="00114672">
        <w:rPr>
          <w:rFonts w:asciiTheme="majorBidi" w:hAnsiTheme="majorBidi" w:cstheme="majorBidi"/>
          <w:sz w:val="24"/>
          <w:szCs w:val="24"/>
        </w:rPr>
        <w:t>ble be understood?</w:t>
      </w:r>
    </w:p>
    <w:p w14:paraId="76025250" w14:textId="77777777" w:rsidR="005358D4" w:rsidRPr="007E350F" w:rsidRDefault="005358D4" w:rsidP="005358D4">
      <w:pPr>
        <w:pStyle w:val="NoSpacing"/>
        <w:rPr>
          <w:rFonts w:asciiTheme="majorBidi" w:hAnsiTheme="majorBidi" w:cstheme="majorBidi"/>
          <w:sz w:val="24"/>
          <w:szCs w:val="24"/>
        </w:rPr>
      </w:pPr>
    </w:p>
    <w:p w14:paraId="521CBA4D" w14:textId="77777777" w:rsidR="005358D4" w:rsidRPr="007E350F" w:rsidRDefault="00A95808" w:rsidP="00CF1D48">
      <w:pPr>
        <w:pStyle w:val="NoSpacing"/>
        <w:rPr>
          <w:rFonts w:asciiTheme="majorBidi" w:hAnsiTheme="majorBidi" w:cstheme="majorBidi"/>
          <w:sz w:val="24"/>
          <w:szCs w:val="24"/>
        </w:rPr>
      </w:pPr>
      <w:r>
        <w:rPr>
          <w:rFonts w:asciiTheme="majorBidi" w:hAnsiTheme="majorBidi" w:cstheme="majorBidi"/>
          <w:sz w:val="24"/>
          <w:szCs w:val="24"/>
        </w:rPr>
        <w:t>Mon</w:t>
      </w:r>
      <w:r w:rsidR="00064395">
        <w:rPr>
          <w:rFonts w:asciiTheme="majorBidi" w:hAnsiTheme="majorBidi" w:cstheme="majorBidi"/>
          <w:sz w:val="24"/>
          <w:szCs w:val="24"/>
        </w:rPr>
        <w:t>,</w:t>
      </w:r>
      <w:r>
        <w:rPr>
          <w:rFonts w:asciiTheme="majorBidi" w:hAnsiTheme="majorBidi" w:cstheme="majorBidi"/>
          <w:sz w:val="24"/>
          <w:szCs w:val="24"/>
        </w:rPr>
        <w:t xml:space="preserve"> Feb 11: Rabbinical Judais</w:t>
      </w:r>
      <w:r w:rsidR="00064395">
        <w:rPr>
          <w:rFonts w:asciiTheme="majorBidi" w:hAnsiTheme="majorBidi" w:cstheme="majorBidi"/>
          <w:sz w:val="24"/>
          <w:szCs w:val="24"/>
        </w:rPr>
        <w:t>m during the Second Temple and Beyond</w:t>
      </w:r>
    </w:p>
    <w:p w14:paraId="332403E6" w14:textId="77777777" w:rsidR="005B0400" w:rsidRDefault="005B0400" w:rsidP="00D87463">
      <w:pPr>
        <w:pStyle w:val="NoSpacing"/>
        <w:rPr>
          <w:rFonts w:asciiTheme="majorBidi" w:hAnsiTheme="majorBidi" w:cstheme="majorBidi"/>
          <w:sz w:val="24"/>
          <w:szCs w:val="24"/>
        </w:rPr>
      </w:pPr>
      <w:r w:rsidRPr="007E350F">
        <w:rPr>
          <w:rFonts w:asciiTheme="majorBidi" w:hAnsiTheme="majorBidi" w:cstheme="majorBidi"/>
          <w:sz w:val="24"/>
          <w:szCs w:val="24"/>
        </w:rPr>
        <w:tab/>
      </w:r>
      <w:r w:rsidR="00CF1D48" w:rsidRPr="00CF1D48">
        <w:rPr>
          <w:rFonts w:asciiTheme="majorBidi" w:hAnsiTheme="majorBidi" w:cstheme="majorBidi"/>
          <w:b/>
          <w:bCs/>
          <w:sz w:val="24"/>
          <w:szCs w:val="24"/>
        </w:rPr>
        <w:t>Reading</w:t>
      </w:r>
      <w:r w:rsidR="00CF1D48">
        <w:rPr>
          <w:rFonts w:asciiTheme="majorBidi" w:hAnsiTheme="majorBidi" w:cstheme="majorBidi"/>
          <w:sz w:val="24"/>
          <w:szCs w:val="24"/>
        </w:rPr>
        <w:t xml:space="preserve">: </w:t>
      </w:r>
      <w:r w:rsidRPr="007E350F">
        <w:rPr>
          <w:rFonts w:asciiTheme="majorBidi" w:hAnsiTheme="majorBidi" w:cstheme="majorBidi"/>
          <w:sz w:val="24"/>
          <w:szCs w:val="24"/>
        </w:rPr>
        <w:t>Haye</w:t>
      </w:r>
      <w:r w:rsidR="000B59DE">
        <w:rPr>
          <w:rFonts w:asciiTheme="majorBidi" w:hAnsiTheme="majorBidi" w:cstheme="majorBidi"/>
          <w:sz w:val="24"/>
          <w:szCs w:val="24"/>
        </w:rPr>
        <w:t>s, 89-123</w:t>
      </w:r>
      <w:r w:rsidR="00D87463">
        <w:rPr>
          <w:rFonts w:asciiTheme="majorBidi" w:hAnsiTheme="majorBidi" w:cstheme="majorBidi"/>
          <w:sz w:val="24"/>
          <w:szCs w:val="24"/>
        </w:rPr>
        <w:t xml:space="preserve"> (skip “From a Classic Text”: </w:t>
      </w:r>
      <w:r w:rsidR="00635903" w:rsidRPr="007E350F">
        <w:rPr>
          <w:rFonts w:asciiTheme="majorBidi" w:hAnsiTheme="majorBidi" w:cstheme="majorBidi"/>
          <w:sz w:val="24"/>
          <w:szCs w:val="24"/>
        </w:rPr>
        <w:t>5.1</w:t>
      </w:r>
      <w:r w:rsidR="000B59DE">
        <w:rPr>
          <w:rFonts w:asciiTheme="majorBidi" w:hAnsiTheme="majorBidi" w:cstheme="majorBidi"/>
          <w:sz w:val="24"/>
          <w:szCs w:val="24"/>
        </w:rPr>
        <w:t>, 5.2, 5.3</w:t>
      </w:r>
      <w:r w:rsidR="00635903" w:rsidRPr="007E350F">
        <w:rPr>
          <w:rFonts w:asciiTheme="majorBidi" w:hAnsiTheme="majorBidi" w:cstheme="majorBidi"/>
          <w:sz w:val="24"/>
          <w:szCs w:val="24"/>
        </w:rPr>
        <w:t>)</w:t>
      </w:r>
      <w:r w:rsidRPr="007E350F">
        <w:rPr>
          <w:rFonts w:asciiTheme="majorBidi" w:hAnsiTheme="majorBidi" w:cstheme="majorBidi"/>
          <w:sz w:val="24"/>
          <w:szCs w:val="24"/>
        </w:rPr>
        <w:t>.</w:t>
      </w:r>
    </w:p>
    <w:p w14:paraId="07B665ED" w14:textId="77777777" w:rsidR="0066580E" w:rsidRPr="0066580E" w:rsidRDefault="0066580E" w:rsidP="00D87463">
      <w:pPr>
        <w:pStyle w:val="NoSpacing"/>
        <w:rPr>
          <w:rFonts w:asciiTheme="majorBidi" w:hAnsiTheme="majorBidi" w:cstheme="majorBidi"/>
          <w:sz w:val="24"/>
          <w:szCs w:val="24"/>
        </w:rPr>
      </w:pPr>
      <w:r>
        <w:rPr>
          <w:rFonts w:asciiTheme="majorBidi" w:hAnsiTheme="majorBidi" w:cstheme="majorBidi"/>
          <w:sz w:val="24"/>
          <w:szCs w:val="24"/>
        </w:rPr>
        <w:lastRenderedPageBreak/>
        <w:tab/>
      </w:r>
      <w:r>
        <w:rPr>
          <w:rFonts w:asciiTheme="majorBidi" w:hAnsiTheme="majorBidi" w:cstheme="majorBidi"/>
          <w:b/>
          <w:bCs/>
          <w:sz w:val="24"/>
          <w:szCs w:val="24"/>
        </w:rPr>
        <w:t xml:space="preserve">Document: </w:t>
      </w:r>
      <w:r w:rsidRPr="0066580E">
        <w:rPr>
          <w:rFonts w:asciiTheme="majorBidi" w:hAnsiTheme="majorBidi" w:cstheme="majorBidi"/>
          <w:i/>
          <w:iCs/>
          <w:sz w:val="24"/>
          <w:szCs w:val="24"/>
        </w:rPr>
        <w:t xml:space="preserve">Heritage, </w:t>
      </w:r>
      <w:proofErr w:type="spellStart"/>
      <w:r w:rsidRPr="0066580E">
        <w:rPr>
          <w:rFonts w:asciiTheme="majorBidi" w:hAnsiTheme="majorBidi" w:cstheme="majorBidi"/>
          <w:sz w:val="24"/>
          <w:szCs w:val="24"/>
        </w:rPr>
        <w:t>Yohanan</w:t>
      </w:r>
      <w:proofErr w:type="spellEnd"/>
      <w:r w:rsidRPr="0066580E">
        <w:rPr>
          <w:rFonts w:asciiTheme="majorBidi" w:hAnsiTheme="majorBidi" w:cstheme="majorBidi"/>
          <w:sz w:val="24"/>
          <w:szCs w:val="24"/>
        </w:rPr>
        <w:t xml:space="preserve"> ben </w:t>
      </w:r>
      <w:proofErr w:type="spellStart"/>
      <w:r w:rsidRPr="0066580E">
        <w:rPr>
          <w:rFonts w:asciiTheme="majorBidi" w:hAnsiTheme="majorBidi" w:cstheme="majorBidi"/>
          <w:sz w:val="24"/>
          <w:szCs w:val="24"/>
        </w:rPr>
        <w:t>Zakkai’s</w:t>
      </w:r>
      <w:proofErr w:type="spellEnd"/>
      <w:r w:rsidRPr="0066580E">
        <w:rPr>
          <w:rFonts w:asciiTheme="majorBidi" w:hAnsiTheme="majorBidi" w:cstheme="majorBidi"/>
          <w:sz w:val="24"/>
          <w:szCs w:val="24"/>
        </w:rPr>
        <w:t xml:space="preserve"> Prescription for Jewish Survival.</w:t>
      </w:r>
    </w:p>
    <w:p w14:paraId="7B70E0A1" w14:textId="77777777" w:rsidR="00C3108E" w:rsidRPr="007E350F" w:rsidRDefault="00C3108E" w:rsidP="005358D4">
      <w:pPr>
        <w:pStyle w:val="NoSpacing"/>
        <w:rPr>
          <w:rFonts w:asciiTheme="majorBidi" w:hAnsiTheme="majorBidi" w:cstheme="majorBidi"/>
          <w:sz w:val="24"/>
          <w:szCs w:val="24"/>
        </w:rPr>
      </w:pPr>
    </w:p>
    <w:p w14:paraId="34666EC9" w14:textId="77777777" w:rsidR="00C3108E" w:rsidRPr="007E350F" w:rsidRDefault="00A95808" w:rsidP="005358D4">
      <w:pPr>
        <w:pStyle w:val="NoSpacing"/>
        <w:rPr>
          <w:rFonts w:asciiTheme="majorBidi" w:hAnsiTheme="majorBidi" w:cstheme="majorBidi"/>
          <w:sz w:val="24"/>
          <w:szCs w:val="24"/>
        </w:rPr>
      </w:pPr>
      <w:r>
        <w:rPr>
          <w:rFonts w:asciiTheme="majorBidi" w:hAnsiTheme="majorBidi" w:cstheme="majorBidi"/>
          <w:sz w:val="24"/>
          <w:szCs w:val="24"/>
        </w:rPr>
        <w:t>Wed</w:t>
      </w:r>
      <w:r w:rsidR="00064395">
        <w:rPr>
          <w:rFonts w:asciiTheme="majorBidi" w:hAnsiTheme="majorBidi" w:cstheme="majorBidi"/>
          <w:sz w:val="24"/>
          <w:szCs w:val="24"/>
        </w:rPr>
        <w:t>,</w:t>
      </w:r>
      <w:r>
        <w:rPr>
          <w:rFonts w:asciiTheme="majorBidi" w:hAnsiTheme="majorBidi" w:cstheme="majorBidi"/>
          <w:sz w:val="24"/>
          <w:szCs w:val="24"/>
        </w:rPr>
        <w:t xml:space="preserve"> Feb 13: </w:t>
      </w:r>
      <w:r w:rsidR="00C3108E" w:rsidRPr="007E350F">
        <w:rPr>
          <w:rFonts w:asciiTheme="majorBidi" w:hAnsiTheme="majorBidi" w:cstheme="majorBidi"/>
          <w:sz w:val="24"/>
          <w:szCs w:val="24"/>
        </w:rPr>
        <w:t>Rabbinic Literature</w:t>
      </w:r>
      <w:r w:rsidR="00463A80" w:rsidRPr="007E350F">
        <w:rPr>
          <w:rFonts w:asciiTheme="majorBidi" w:hAnsiTheme="majorBidi" w:cstheme="majorBidi"/>
          <w:sz w:val="24"/>
          <w:szCs w:val="24"/>
        </w:rPr>
        <w:t xml:space="preserve"> and the Origins of Christianity</w:t>
      </w:r>
    </w:p>
    <w:p w14:paraId="58B4D6E1" w14:textId="77777777" w:rsidR="005B0400" w:rsidRPr="000B59DE" w:rsidRDefault="00CF1D48" w:rsidP="000B59DE">
      <w:pPr>
        <w:pStyle w:val="NoSpacing"/>
        <w:ind w:firstLine="720"/>
        <w:rPr>
          <w:rFonts w:asciiTheme="majorBidi" w:hAnsiTheme="majorBidi" w:cstheme="majorBidi"/>
          <w:sz w:val="24"/>
          <w:szCs w:val="24"/>
        </w:rPr>
      </w:pPr>
      <w:r w:rsidRPr="00CF1D48">
        <w:rPr>
          <w:rFonts w:asciiTheme="majorBidi" w:hAnsiTheme="majorBidi" w:cstheme="majorBidi"/>
          <w:b/>
          <w:bCs/>
          <w:sz w:val="24"/>
          <w:szCs w:val="24"/>
        </w:rPr>
        <w:t>Reading</w:t>
      </w:r>
      <w:r w:rsidR="000B59DE">
        <w:rPr>
          <w:rFonts w:asciiTheme="majorBidi" w:hAnsiTheme="majorBidi" w:cstheme="majorBidi"/>
          <w:sz w:val="24"/>
          <w:szCs w:val="24"/>
        </w:rPr>
        <w:t>: Hayes</w:t>
      </w:r>
      <w:proofErr w:type="gramStart"/>
      <w:r w:rsidR="000B59DE">
        <w:rPr>
          <w:rFonts w:asciiTheme="majorBidi" w:hAnsiTheme="majorBidi" w:cstheme="majorBidi"/>
          <w:sz w:val="24"/>
          <w:szCs w:val="24"/>
        </w:rPr>
        <w:t>,125</w:t>
      </w:r>
      <w:proofErr w:type="gramEnd"/>
      <w:r w:rsidR="000B59DE">
        <w:rPr>
          <w:rFonts w:asciiTheme="majorBidi" w:hAnsiTheme="majorBidi" w:cstheme="majorBidi"/>
          <w:sz w:val="24"/>
          <w:szCs w:val="24"/>
        </w:rPr>
        <w:t xml:space="preserve">-143; </w:t>
      </w:r>
      <w:r w:rsidR="000B59DE">
        <w:rPr>
          <w:rFonts w:asciiTheme="majorBidi" w:hAnsiTheme="majorBidi" w:cstheme="majorBidi"/>
          <w:i/>
          <w:iCs/>
          <w:sz w:val="24"/>
          <w:szCs w:val="24"/>
        </w:rPr>
        <w:t>FMM</w:t>
      </w:r>
      <w:r w:rsidR="000B59DE">
        <w:rPr>
          <w:rFonts w:asciiTheme="majorBidi" w:hAnsiTheme="majorBidi" w:cstheme="majorBidi"/>
          <w:sz w:val="24"/>
          <w:szCs w:val="24"/>
        </w:rPr>
        <w:t>, 71-83</w:t>
      </w:r>
      <w:r w:rsidR="006B0964">
        <w:rPr>
          <w:rFonts w:asciiTheme="majorBidi" w:hAnsiTheme="majorBidi" w:cstheme="majorBidi"/>
          <w:sz w:val="24"/>
          <w:szCs w:val="24"/>
        </w:rPr>
        <w:t xml:space="preserve"> (skim </w:t>
      </w:r>
      <w:r w:rsidR="000B59DE">
        <w:rPr>
          <w:rFonts w:asciiTheme="majorBidi" w:hAnsiTheme="majorBidi" w:cstheme="majorBidi"/>
          <w:sz w:val="24"/>
          <w:szCs w:val="24"/>
        </w:rPr>
        <w:t>92 “</w:t>
      </w:r>
      <w:proofErr w:type="spellStart"/>
      <w:r w:rsidR="000B59DE">
        <w:rPr>
          <w:rFonts w:asciiTheme="majorBidi" w:hAnsiTheme="majorBidi" w:cstheme="majorBidi"/>
          <w:sz w:val="24"/>
          <w:szCs w:val="24"/>
        </w:rPr>
        <w:t>Targum</w:t>
      </w:r>
      <w:proofErr w:type="spellEnd"/>
      <w:r w:rsidR="000B59DE">
        <w:rPr>
          <w:rFonts w:asciiTheme="majorBidi" w:hAnsiTheme="majorBidi" w:cstheme="majorBidi"/>
          <w:sz w:val="24"/>
          <w:szCs w:val="24"/>
        </w:rPr>
        <w:t>”-top 100</w:t>
      </w:r>
      <w:r w:rsidR="006B0964">
        <w:rPr>
          <w:rFonts w:asciiTheme="majorBidi" w:hAnsiTheme="majorBidi" w:cstheme="majorBidi"/>
          <w:sz w:val="24"/>
          <w:szCs w:val="24"/>
        </w:rPr>
        <w:t>)</w:t>
      </w:r>
      <w:r w:rsidR="000B59DE">
        <w:rPr>
          <w:rFonts w:asciiTheme="majorBidi" w:hAnsiTheme="majorBidi" w:cstheme="majorBidi"/>
          <w:sz w:val="24"/>
          <w:szCs w:val="24"/>
        </w:rPr>
        <w:t>.</w:t>
      </w:r>
    </w:p>
    <w:p w14:paraId="2CA468FB" w14:textId="77777777" w:rsidR="00C3108E" w:rsidRDefault="00AE525F" w:rsidP="00A95808">
      <w:pPr>
        <w:pStyle w:val="NoSpacing"/>
        <w:tabs>
          <w:tab w:val="left" w:pos="4230"/>
        </w:tabs>
        <w:ind w:firstLine="720"/>
        <w:rPr>
          <w:rFonts w:asciiTheme="majorBidi" w:hAnsiTheme="majorBidi" w:cstheme="majorBidi"/>
          <w:sz w:val="24"/>
          <w:szCs w:val="24"/>
        </w:rPr>
      </w:pPr>
      <w:r w:rsidRPr="00CF1D48">
        <w:rPr>
          <w:rFonts w:asciiTheme="majorBidi" w:hAnsiTheme="majorBidi" w:cstheme="majorBidi"/>
          <w:b/>
          <w:bCs/>
          <w:sz w:val="24"/>
          <w:szCs w:val="24"/>
        </w:rPr>
        <w:t>Documents</w:t>
      </w:r>
      <w:r w:rsidRPr="007E350F">
        <w:rPr>
          <w:rFonts w:asciiTheme="majorBidi" w:hAnsiTheme="majorBidi" w:cstheme="majorBidi"/>
          <w:sz w:val="24"/>
          <w:szCs w:val="24"/>
        </w:rPr>
        <w:t xml:space="preserve">: *Talmud </w:t>
      </w:r>
      <w:proofErr w:type="spellStart"/>
      <w:r w:rsidRPr="007E350F">
        <w:rPr>
          <w:rFonts w:asciiTheme="majorBidi" w:hAnsiTheme="majorBidi" w:cstheme="majorBidi"/>
          <w:i/>
          <w:iCs/>
          <w:sz w:val="24"/>
          <w:szCs w:val="24"/>
        </w:rPr>
        <w:t>Berakhot</w:t>
      </w:r>
      <w:proofErr w:type="spellEnd"/>
      <w:r w:rsidR="004A2288" w:rsidRPr="007E350F">
        <w:rPr>
          <w:rFonts w:asciiTheme="majorBidi" w:hAnsiTheme="majorBidi" w:cstheme="majorBidi"/>
          <w:i/>
          <w:iCs/>
          <w:sz w:val="24"/>
          <w:szCs w:val="24"/>
        </w:rPr>
        <w:t>; Heritage</w:t>
      </w:r>
      <w:r w:rsidR="00A95808">
        <w:rPr>
          <w:rFonts w:asciiTheme="majorBidi" w:hAnsiTheme="majorBidi" w:cstheme="majorBidi"/>
          <w:sz w:val="24"/>
          <w:szCs w:val="24"/>
        </w:rPr>
        <w:t>, “Josephus on Je</w:t>
      </w:r>
      <w:r w:rsidR="004A2288" w:rsidRPr="007E350F">
        <w:rPr>
          <w:rFonts w:asciiTheme="majorBidi" w:hAnsiTheme="majorBidi" w:cstheme="majorBidi"/>
          <w:sz w:val="24"/>
          <w:szCs w:val="24"/>
        </w:rPr>
        <w:t>sus</w:t>
      </w:r>
      <w:r w:rsidR="00A95808">
        <w:rPr>
          <w:rFonts w:asciiTheme="majorBidi" w:hAnsiTheme="majorBidi" w:cstheme="majorBidi"/>
          <w:sz w:val="24"/>
          <w:szCs w:val="24"/>
        </w:rPr>
        <w:t>.”</w:t>
      </w:r>
    </w:p>
    <w:p w14:paraId="3A5C2699" w14:textId="77777777" w:rsidR="00A95808" w:rsidRPr="007E350F" w:rsidRDefault="00A95808" w:rsidP="00A95808">
      <w:pPr>
        <w:pStyle w:val="NoSpacing"/>
        <w:tabs>
          <w:tab w:val="left" w:pos="4230"/>
        </w:tabs>
        <w:ind w:firstLine="720"/>
        <w:rPr>
          <w:rFonts w:asciiTheme="majorBidi" w:hAnsiTheme="majorBidi" w:cstheme="majorBidi"/>
          <w:sz w:val="24"/>
          <w:szCs w:val="24"/>
        </w:rPr>
      </w:pPr>
    </w:p>
    <w:p w14:paraId="7C418502" w14:textId="77777777" w:rsidR="005358D4" w:rsidRPr="007E350F" w:rsidRDefault="00064395" w:rsidP="00CF1D48">
      <w:pPr>
        <w:pStyle w:val="NoSpacing"/>
        <w:rPr>
          <w:rFonts w:asciiTheme="majorBidi" w:hAnsiTheme="majorBidi" w:cstheme="majorBidi"/>
          <w:sz w:val="24"/>
          <w:szCs w:val="24"/>
        </w:rPr>
      </w:pPr>
      <w:r>
        <w:rPr>
          <w:rFonts w:asciiTheme="majorBidi" w:hAnsiTheme="majorBidi" w:cstheme="majorBidi"/>
          <w:sz w:val="24"/>
          <w:szCs w:val="24"/>
        </w:rPr>
        <w:t xml:space="preserve">Fri, </w:t>
      </w:r>
      <w:r w:rsidR="00A95808">
        <w:rPr>
          <w:rFonts w:asciiTheme="majorBidi" w:hAnsiTheme="majorBidi" w:cstheme="majorBidi"/>
          <w:sz w:val="24"/>
          <w:szCs w:val="24"/>
        </w:rPr>
        <w:t xml:space="preserve">Feb 15: </w:t>
      </w:r>
      <w:r w:rsidR="00CF1D48">
        <w:rPr>
          <w:rFonts w:asciiTheme="majorBidi" w:hAnsiTheme="majorBidi" w:cstheme="majorBidi"/>
          <w:sz w:val="24"/>
          <w:szCs w:val="24"/>
        </w:rPr>
        <w:t>Discussion:</w:t>
      </w:r>
      <w:r w:rsidR="004F58D9">
        <w:rPr>
          <w:rFonts w:asciiTheme="majorBidi" w:hAnsiTheme="majorBidi" w:cstheme="majorBidi"/>
          <w:sz w:val="24"/>
          <w:szCs w:val="24"/>
        </w:rPr>
        <w:t xml:space="preserve"> The</w:t>
      </w:r>
      <w:r w:rsidR="00CF1D48">
        <w:rPr>
          <w:rFonts w:asciiTheme="majorBidi" w:hAnsiTheme="majorBidi" w:cstheme="majorBidi"/>
          <w:sz w:val="24"/>
          <w:szCs w:val="24"/>
        </w:rPr>
        <w:t xml:space="preserve"> </w:t>
      </w:r>
      <w:r w:rsidR="004F58D9">
        <w:rPr>
          <w:rFonts w:asciiTheme="majorBidi" w:hAnsiTheme="majorBidi" w:cstheme="majorBidi"/>
          <w:sz w:val="24"/>
          <w:szCs w:val="24"/>
        </w:rPr>
        <w:t xml:space="preserve">Rabbis, </w:t>
      </w:r>
      <w:r w:rsidR="00A95808">
        <w:rPr>
          <w:rFonts w:asciiTheme="majorBidi" w:hAnsiTheme="majorBidi" w:cstheme="majorBidi"/>
          <w:sz w:val="24"/>
          <w:szCs w:val="24"/>
        </w:rPr>
        <w:t>Creating their Authority</w:t>
      </w:r>
      <w:r w:rsidR="00635903" w:rsidRPr="007E350F">
        <w:rPr>
          <w:rFonts w:asciiTheme="majorBidi" w:hAnsiTheme="majorBidi" w:cstheme="majorBidi"/>
          <w:sz w:val="24"/>
          <w:szCs w:val="24"/>
        </w:rPr>
        <w:t xml:space="preserve">; </w:t>
      </w:r>
      <w:r w:rsidR="00C3108E" w:rsidRPr="007E350F">
        <w:rPr>
          <w:rFonts w:asciiTheme="majorBidi" w:hAnsiTheme="majorBidi" w:cstheme="majorBidi"/>
          <w:sz w:val="24"/>
          <w:szCs w:val="24"/>
        </w:rPr>
        <w:t>Birth of t</w:t>
      </w:r>
      <w:r w:rsidR="00445E0F" w:rsidRPr="007E350F">
        <w:rPr>
          <w:rFonts w:asciiTheme="majorBidi" w:hAnsiTheme="majorBidi" w:cstheme="majorBidi"/>
          <w:sz w:val="24"/>
          <w:szCs w:val="24"/>
        </w:rPr>
        <w:t>he Convert and Matrilineal Descent</w:t>
      </w:r>
      <w:r w:rsidR="00732D61">
        <w:rPr>
          <w:rFonts w:asciiTheme="majorBidi" w:hAnsiTheme="majorBidi" w:cstheme="majorBidi"/>
          <w:sz w:val="24"/>
          <w:szCs w:val="24"/>
        </w:rPr>
        <w:t xml:space="preserve"> </w:t>
      </w:r>
    </w:p>
    <w:p w14:paraId="78989E3A" w14:textId="77777777" w:rsidR="005358D4" w:rsidRDefault="00635903" w:rsidP="00A95808">
      <w:pPr>
        <w:pStyle w:val="NoSpacing"/>
        <w:ind w:left="720"/>
        <w:rPr>
          <w:rFonts w:asciiTheme="majorBidi" w:hAnsiTheme="majorBidi" w:cstheme="majorBidi"/>
          <w:sz w:val="24"/>
          <w:szCs w:val="24"/>
        </w:rPr>
      </w:pPr>
      <w:r w:rsidRPr="00CF1D48">
        <w:rPr>
          <w:rFonts w:asciiTheme="majorBidi" w:hAnsiTheme="majorBidi" w:cstheme="majorBidi"/>
          <w:b/>
          <w:bCs/>
          <w:sz w:val="24"/>
          <w:szCs w:val="24"/>
        </w:rPr>
        <w:t>Documents</w:t>
      </w:r>
      <w:r w:rsidRPr="007E350F">
        <w:rPr>
          <w:rFonts w:asciiTheme="majorBidi" w:hAnsiTheme="majorBidi" w:cstheme="majorBidi"/>
          <w:sz w:val="24"/>
          <w:szCs w:val="24"/>
        </w:rPr>
        <w:t xml:space="preserve">: </w:t>
      </w:r>
      <w:r w:rsidR="00D87463">
        <w:rPr>
          <w:rFonts w:asciiTheme="majorBidi" w:hAnsiTheme="majorBidi" w:cstheme="majorBidi"/>
          <w:sz w:val="24"/>
          <w:szCs w:val="24"/>
        </w:rPr>
        <w:t xml:space="preserve">Hayes, </w:t>
      </w:r>
      <w:r w:rsidRPr="007E350F">
        <w:rPr>
          <w:rFonts w:asciiTheme="majorBidi" w:hAnsiTheme="majorBidi" w:cstheme="majorBidi"/>
          <w:sz w:val="24"/>
          <w:szCs w:val="24"/>
        </w:rPr>
        <w:t>“From a Classic Text</w:t>
      </w:r>
      <w:r w:rsidR="00D87463">
        <w:rPr>
          <w:rFonts w:asciiTheme="majorBidi" w:hAnsiTheme="majorBidi" w:cstheme="majorBidi"/>
          <w:sz w:val="24"/>
          <w:szCs w:val="24"/>
        </w:rPr>
        <w:t>”</w:t>
      </w:r>
      <w:r w:rsidR="003F1965">
        <w:rPr>
          <w:rFonts w:asciiTheme="majorBidi" w:hAnsiTheme="majorBidi" w:cstheme="majorBidi"/>
          <w:sz w:val="24"/>
          <w:szCs w:val="24"/>
        </w:rPr>
        <w:t>:</w:t>
      </w:r>
      <w:r w:rsidR="00D87463">
        <w:rPr>
          <w:rFonts w:asciiTheme="majorBidi" w:hAnsiTheme="majorBidi" w:cstheme="majorBidi"/>
          <w:sz w:val="24"/>
          <w:szCs w:val="24"/>
        </w:rPr>
        <w:t xml:space="preserve"> 5.1</w:t>
      </w:r>
      <w:r w:rsidRPr="007E350F">
        <w:rPr>
          <w:rFonts w:asciiTheme="majorBidi" w:hAnsiTheme="majorBidi" w:cstheme="majorBidi"/>
          <w:sz w:val="24"/>
          <w:szCs w:val="24"/>
        </w:rPr>
        <w:t xml:space="preserve"> </w:t>
      </w:r>
      <w:r w:rsidR="00D87463">
        <w:rPr>
          <w:rFonts w:asciiTheme="majorBidi" w:hAnsiTheme="majorBidi" w:cstheme="majorBidi"/>
          <w:sz w:val="24"/>
          <w:szCs w:val="24"/>
        </w:rPr>
        <w:t>“Rabbinic Myth of Origins”</w:t>
      </w:r>
      <w:r w:rsidR="003F1965">
        <w:rPr>
          <w:rFonts w:asciiTheme="majorBidi" w:hAnsiTheme="majorBidi" w:cstheme="majorBidi"/>
          <w:sz w:val="24"/>
          <w:szCs w:val="24"/>
        </w:rPr>
        <w:t>, 99-101;</w:t>
      </w:r>
      <w:r w:rsidR="00D87463">
        <w:rPr>
          <w:rFonts w:asciiTheme="majorBidi" w:hAnsiTheme="majorBidi" w:cstheme="majorBidi"/>
          <w:sz w:val="24"/>
          <w:szCs w:val="24"/>
        </w:rPr>
        <w:t xml:space="preserve"> 5.2 </w:t>
      </w:r>
      <w:r w:rsidR="00D551FC">
        <w:rPr>
          <w:rFonts w:asciiTheme="majorBidi" w:hAnsiTheme="majorBidi" w:cstheme="majorBidi"/>
          <w:sz w:val="24"/>
          <w:szCs w:val="24"/>
        </w:rPr>
        <w:t>“The Transmission of Torah”</w:t>
      </w:r>
      <w:r w:rsidR="003F1965">
        <w:rPr>
          <w:rFonts w:asciiTheme="majorBidi" w:hAnsiTheme="majorBidi" w:cstheme="majorBidi"/>
          <w:sz w:val="24"/>
          <w:szCs w:val="24"/>
        </w:rPr>
        <w:t>, 103-105;</w:t>
      </w:r>
      <w:r w:rsidR="00D87463">
        <w:rPr>
          <w:rFonts w:asciiTheme="majorBidi" w:hAnsiTheme="majorBidi" w:cstheme="majorBidi"/>
          <w:sz w:val="24"/>
          <w:szCs w:val="24"/>
        </w:rPr>
        <w:t xml:space="preserve"> 5.3</w:t>
      </w:r>
      <w:r w:rsidR="00D551FC">
        <w:rPr>
          <w:rFonts w:asciiTheme="majorBidi" w:hAnsiTheme="majorBidi" w:cstheme="majorBidi"/>
          <w:sz w:val="24"/>
          <w:szCs w:val="24"/>
        </w:rPr>
        <w:t xml:space="preserve"> “</w:t>
      </w:r>
      <w:proofErr w:type="spellStart"/>
      <w:r w:rsidR="00D551FC">
        <w:rPr>
          <w:rFonts w:asciiTheme="majorBidi" w:hAnsiTheme="majorBidi" w:cstheme="majorBidi"/>
          <w:sz w:val="24"/>
          <w:szCs w:val="24"/>
        </w:rPr>
        <w:t>Midrashic</w:t>
      </w:r>
      <w:proofErr w:type="spellEnd"/>
      <w:r w:rsidR="00D551FC">
        <w:rPr>
          <w:rFonts w:asciiTheme="majorBidi" w:hAnsiTheme="majorBidi" w:cstheme="majorBidi"/>
          <w:sz w:val="24"/>
          <w:szCs w:val="24"/>
        </w:rPr>
        <w:t xml:space="preserve"> Virtuosity”</w:t>
      </w:r>
      <w:r w:rsidR="003F1965">
        <w:rPr>
          <w:rFonts w:asciiTheme="majorBidi" w:hAnsiTheme="majorBidi" w:cstheme="majorBidi"/>
          <w:sz w:val="24"/>
          <w:szCs w:val="24"/>
        </w:rPr>
        <w:t>, 107-108</w:t>
      </w:r>
      <w:r w:rsidR="00D551FC">
        <w:rPr>
          <w:rFonts w:asciiTheme="majorBidi" w:hAnsiTheme="majorBidi" w:cstheme="majorBidi"/>
          <w:sz w:val="24"/>
          <w:szCs w:val="24"/>
        </w:rPr>
        <w:t>.</w:t>
      </w:r>
      <w:r w:rsidRPr="007E350F">
        <w:rPr>
          <w:rFonts w:asciiTheme="majorBidi" w:hAnsiTheme="majorBidi" w:cstheme="majorBidi"/>
          <w:sz w:val="24"/>
          <w:szCs w:val="24"/>
        </w:rPr>
        <w:t xml:space="preserve"> </w:t>
      </w:r>
    </w:p>
    <w:p w14:paraId="11FB04B2" w14:textId="77777777" w:rsidR="00D87463" w:rsidRPr="007E350F" w:rsidRDefault="00D87463" w:rsidP="00D87463">
      <w:pPr>
        <w:pStyle w:val="NoSpacing"/>
        <w:rPr>
          <w:rFonts w:asciiTheme="majorBidi" w:hAnsiTheme="majorBidi" w:cstheme="majorBidi"/>
          <w:sz w:val="24"/>
          <w:szCs w:val="24"/>
        </w:rPr>
      </w:pPr>
    </w:p>
    <w:p w14:paraId="65EFCA3F" w14:textId="77777777" w:rsidR="00C3108E" w:rsidRDefault="00064395" w:rsidP="004447A7">
      <w:pPr>
        <w:pStyle w:val="NoSpacing"/>
        <w:rPr>
          <w:rFonts w:asciiTheme="majorBidi" w:hAnsiTheme="majorBidi" w:cstheme="majorBidi"/>
          <w:sz w:val="24"/>
          <w:szCs w:val="24"/>
        </w:rPr>
      </w:pPr>
      <w:r>
        <w:rPr>
          <w:rFonts w:asciiTheme="majorBidi" w:hAnsiTheme="majorBidi" w:cstheme="majorBidi"/>
          <w:sz w:val="24"/>
          <w:szCs w:val="24"/>
        </w:rPr>
        <w:t xml:space="preserve">Mon, </w:t>
      </w:r>
      <w:r w:rsidR="00A95808">
        <w:rPr>
          <w:rFonts w:asciiTheme="majorBidi" w:hAnsiTheme="majorBidi" w:cstheme="majorBidi"/>
          <w:sz w:val="24"/>
          <w:szCs w:val="24"/>
        </w:rPr>
        <w:t xml:space="preserve">Feb 18: </w:t>
      </w:r>
      <w:r w:rsidR="002E2D14">
        <w:rPr>
          <w:rFonts w:asciiTheme="majorBidi" w:hAnsiTheme="majorBidi" w:cstheme="majorBidi"/>
          <w:sz w:val="24"/>
          <w:szCs w:val="24"/>
        </w:rPr>
        <w:t xml:space="preserve">Jews under </w:t>
      </w:r>
      <w:r w:rsidR="00A95808">
        <w:rPr>
          <w:rFonts w:asciiTheme="majorBidi" w:hAnsiTheme="majorBidi" w:cstheme="majorBidi"/>
          <w:sz w:val="24"/>
          <w:szCs w:val="24"/>
        </w:rPr>
        <w:t>the Crescent: Facts and Fictions</w:t>
      </w:r>
    </w:p>
    <w:p w14:paraId="3B2ECBD2" w14:textId="77777777" w:rsidR="00C723DF" w:rsidRDefault="00C723DF" w:rsidP="004447A7">
      <w:pPr>
        <w:pStyle w:val="NoSpacing"/>
        <w:rPr>
          <w:rFonts w:asciiTheme="majorBidi" w:hAnsiTheme="majorBidi" w:cstheme="majorBidi"/>
          <w:sz w:val="24"/>
          <w:szCs w:val="24"/>
        </w:rPr>
      </w:pPr>
      <w:r>
        <w:rPr>
          <w:rFonts w:asciiTheme="majorBidi" w:hAnsiTheme="majorBidi" w:cstheme="majorBidi"/>
          <w:sz w:val="24"/>
          <w:szCs w:val="24"/>
        </w:rPr>
        <w:tab/>
      </w:r>
      <w:r w:rsidRPr="00E97539">
        <w:rPr>
          <w:rFonts w:asciiTheme="majorBidi" w:hAnsiTheme="majorBidi" w:cstheme="majorBidi"/>
          <w:b/>
          <w:bCs/>
          <w:sz w:val="24"/>
          <w:szCs w:val="24"/>
        </w:rPr>
        <w:t>Reading</w:t>
      </w:r>
      <w:r>
        <w:rPr>
          <w:rFonts w:asciiTheme="majorBidi" w:hAnsiTheme="majorBidi" w:cstheme="majorBidi"/>
          <w:sz w:val="24"/>
          <w:szCs w:val="24"/>
        </w:rPr>
        <w:t xml:space="preserve">: </w:t>
      </w:r>
      <w:r>
        <w:rPr>
          <w:rFonts w:asciiTheme="majorBidi" w:hAnsiTheme="majorBidi" w:cstheme="majorBidi"/>
          <w:i/>
          <w:iCs/>
          <w:sz w:val="24"/>
          <w:szCs w:val="24"/>
        </w:rPr>
        <w:t xml:space="preserve">FMM, </w:t>
      </w:r>
      <w:r>
        <w:rPr>
          <w:rFonts w:asciiTheme="majorBidi" w:hAnsiTheme="majorBidi" w:cstheme="majorBidi"/>
          <w:sz w:val="24"/>
          <w:szCs w:val="24"/>
        </w:rPr>
        <w:t>103-126.</w:t>
      </w:r>
    </w:p>
    <w:p w14:paraId="0D4E1793" w14:textId="77777777" w:rsidR="00E97539" w:rsidRPr="00C723DF" w:rsidRDefault="00E97539" w:rsidP="00A95808">
      <w:pPr>
        <w:pStyle w:val="NoSpacing"/>
        <w:ind w:left="720"/>
        <w:rPr>
          <w:rFonts w:asciiTheme="majorBidi" w:hAnsiTheme="majorBidi" w:cstheme="majorBidi"/>
          <w:sz w:val="24"/>
          <w:szCs w:val="24"/>
        </w:rPr>
      </w:pPr>
      <w:r w:rsidRPr="00A1503D">
        <w:rPr>
          <w:rFonts w:asciiTheme="majorBidi" w:hAnsiTheme="majorBidi" w:cstheme="majorBidi"/>
          <w:b/>
          <w:bCs/>
          <w:sz w:val="24"/>
          <w:szCs w:val="24"/>
        </w:rPr>
        <w:t>Documents</w:t>
      </w:r>
      <w:r>
        <w:rPr>
          <w:rFonts w:asciiTheme="majorBidi" w:hAnsiTheme="majorBidi" w:cstheme="majorBidi"/>
          <w:sz w:val="24"/>
          <w:szCs w:val="24"/>
        </w:rPr>
        <w:t xml:space="preserve">: </w:t>
      </w:r>
      <w:r w:rsidRPr="007E350F">
        <w:rPr>
          <w:rFonts w:asciiTheme="majorBidi" w:hAnsiTheme="majorBidi" w:cstheme="majorBidi"/>
          <w:i/>
          <w:iCs/>
          <w:sz w:val="24"/>
          <w:szCs w:val="24"/>
        </w:rPr>
        <w:t xml:space="preserve">Heritage, </w:t>
      </w:r>
      <w:r w:rsidRPr="007E350F">
        <w:rPr>
          <w:rFonts w:asciiTheme="majorBidi" w:hAnsiTheme="majorBidi" w:cstheme="majorBidi"/>
          <w:sz w:val="24"/>
          <w:szCs w:val="24"/>
        </w:rPr>
        <w:t>“Pact of Umar”, “Nathan the Babylon on th</w:t>
      </w:r>
      <w:r w:rsidR="00064395">
        <w:rPr>
          <w:rFonts w:asciiTheme="majorBidi" w:hAnsiTheme="majorBidi" w:cstheme="majorBidi"/>
          <w:sz w:val="24"/>
          <w:szCs w:val="24"/>
        </w:rPr>
        <w:t xml:space="preserve">e Installation of the </w:t>
      </w:r>
      <w:proofErr w:type="spellStart"/>
      <w:r w:rsidR="00064395">
        <w:rPr>
          <w:rFonts w:asciiTheme="majorBidi" w:hAnsiTheme="majorBidi" w:cstheme="majorBidi"/>
          <w:sz w:val="24"/>
          <w:szCs w:val="24"/>
        </w:rPr>
        <w:t>Exilarch</w:t>
      </w:r>
      <w:proofErr w:type="spellEnd"/>
      <w:r w:rsidR="00064395">
        <w:rPr>
          <w:rFonts w:asciiTheme="majorBidi" w:hAnsiTheme="majorBidi" w:cstheme="majorBidi"/>
          <w:sz w:val="24"/>
          <w:szCs w:val="24"/>
        </w:rPr>
        <w:t>.”</w:t>
      </w:r>
    </w:p>
    <w:p w14:paraId="07EB258B" w14:textId="77777777" w:rsidR="00A10C8E" w:rsidRPr="007E350F" w:rsidRDefault="00A10C8E" w:rsidP="00A10C8E">
      <w:pPr>
        <w:pStyle w:val="NoSpacing"/>
        <w:rPr>
          <w:rFonts w:asciiTheme="majorBidi" w:hAnsiTheme="majorBidi" w:cstheme="majorBidi"/>
          <w:sz w:val="24"/>
          <w:szCs w:val="24"/>
        </w:rPr>
      </w:pPr>
    </w:p>
    <w:p w14:paraId="630BEF61" w14:textId="77777777" w:rsidR="00A81EEB" w:rsidRPr="007E350F" w:rsidRDefault="00BA67E6" w:rsidP="004447A7">
      <w:pPr>
        <w:pStyle w:val="NoSpacing"/>
        <w:rPr>
          <w:rFonts w:asciiTheme="majorBidi" w:hAnsiTheme="majorBidi" w:cstheme="majorBidi"/>
          <w:sz w:val="24"/>
          <w:szCs w:val="24"/>
        </w:rPr>
      </w:pPr>
      <w:r>
        <w:rPr>
          <w:rFonts w:asciiTheme="majorBidi" w:hAnsiTheme="majorBidi" w:cstheme="majorBidi"/>
          <w:sz w:val="24"/>
          <w:szCs w:val="24"/>
        </w:rPr>
        <w:t xml:space="preserve">Wed, </w:t>
      </w:r>
      <w:r w:rsidR="00A95808">
        <w:rPr>
          <w:rFonts w:asciiTheme="majorBidi" w:hAnsiTheme="majorBidi" w:cstheme="majorBidi"/>
          <w:sz w:val="24"/>
          <w:szCs w:val="24"/>
        </w:rPr>
        <w:t xml:space="preserve">Feb 20: </w:t>
      </w:r>
      <w:r w:rsidR="00A81EEB" w:rsidRPr="007E350F">
        <w:rPr>
          <w:rFonts w:asciiTheme="majorBidi" w:hAnsiTheme="majorBidi" w:cstheme="majorBidi"/>
          <w:sz w:val="24"/>
          <w:szCs w:val="24"/>
        </w:rPr>
        <w:t>Medieval Jewries: Sephardi vs</w:t>
      </w:r>
      <w:r w:rsidR="004447A7">
        <w:rPr>
          <w:rFonts w:asciiTheme="majorBidi" w:hAnsiTheme="majorBidi" w:cstheme="majorBidi"/>
          <w:sz w:val="24"/>
          <w:szCs w:val="24"/>
        </w:rPr>
        <w:t>.</w:t>
      </w:r>
      <w:r w:rsidR="00A81EEB" w:rsidRPr="007E350F">
        <w:rPr>
          <w:rFonts w:asciiTheme="majorBidi" w:hAnsiTheme="majorBidi" w:cstheme="majorBidi"/>
          <w:sz w:val="24"/>
          <w:szCs w:val="24"/>
        </w:rPr>
        <w:t xml:space="preserve"> Ashkenazi </w:t>
      </w:r>
    </w:p>
    <w:p w14:paraId="5BEB4AAE" w14:textId="77777777" w:rsidR="00C3108E" w:rsidRDefault="00A81EEB" w:rsidP="00A81EEB">
      <w:pPr>
        <w:pStyle w:val="NoSpacing"/>
        <w:rPr>
          <w:rFonts w:asciiTheme="majorBidi" w:hAnsiTheme="majorBidi" w:cstheme="majorBidi"/>
          <w:sz w:val="24"/>
          <w:szCs w:val="24"/>
        </w:rPr>
      </w:pPr>
      <w:r w:rsidRPr="007E350F">
        <w:rPr>
          <w:rFonts w:asciiTheme="majorBidi" w:hAnsiTheme="majorBidi" w:cstheme="majorBidi"/>
          <w:sz w:val="24"/>
          <w:szCs w:val="24"/>
        </w:rPr>
        <w:tab/>
      </w:r>
      <w:r w:rsidR="004447A7" w:rsidRPr="004447A7">
        <w:rPr>
          <w:rFonts w:asciiTheme="majorBidi" w:hAnsiTheme="majorBidi" w:cstheme="majorBidi"/>
          <w:b/>
          <w:bCs/>
          <w:sz w:val="24"/>
          <w:szCs w:val="24"/>
        </w:rPr>
        <w:t>Reading</w:t>
      </w:r>
      <w:r w:rsidR="004447A7">
        <w:rPr>
          <w:rFonts w:asciiTheme="majorBidi" w:hAnsiTheme="majorBidi" w:cstheme="majorBidi"/>
          <w:sz w:val="24"/>
          <w:szCs w:val="24"/>
        </w:rPr>
        <w:t xml:space="preserve">: </w:t>
      </w:r>
      <w:r w:rsidR="00C723DF">
        <w:rPr>
          <w:rFonts w:asciiTheme="majorBidi" w:hAnsiTheme="majorBidi" w:cstheme="majorBidi"/>
          <w:sz w:val="24"/>
          <w:szCs w:val="24"/>
        </w:rPr>
        <w:t>Hayes, 145-150</w:t>
      </w:r>
      <w:proofErr w:type="gramStart"/>
      <w:r w:rsidR="00C723DF">
        <w:rPr>
          <w:rFonts w:asciiTheme="majorBidi" w:hAnsiTheme="majorBidi" w:cstheme="majorBidi"/>
          <w:sz w:val="24"/>
          <w:szCs w:val="24"/>
        </w:rPr>
        <w:t>;</w:t>
      </w:r>
      <w:proofErr w:type="gramEnd"/>
      <w:r w:rsidR="00C723DF">
        <w:rPr>
          <w:rFonts w:asciiTheme="majorBidi" w:hAnsiTheme="majorBidi" w:cstheme="majorBidi"/>
          <w:sz w:val="24"/>
          <w:szCs w:val="24"/>
        </w:rPr>
        <w:t xml:space="preserve"> </w:t>
      </w:r>
      <w:r w:rsidR="00C723DF">
        <w:rPr>
          <w:rFonts w:asciiTheme="majorBidi" w:hAnsiTheme="majorBidi" w:cstheme="majorBidi"/>
          <w:i/>
          <w:iCs/>
          <w:sz w:val="24"/>
          <w:szCs w:val="24"/>
        </w:rPr>
        <w:t>FMM</w:t>
      </w:r>
      <w:r w:rsidR="00C723DF">
        <w:rPr>
          <w:rFonts w:asciiTheme="majorBidi" w:hAnsiTheme="majorBidi" w:cstheme="majorBidi"/>
          <w:sz w:val="24"/>
          <w:szCs w:val="24"/>
        </w:rPr>
        <w:t>, 167-180.</w:t>
      </w:r>
    </w:p>
    <w:p w14:paraId="6C9CEB5F" w14:textId="77777777" w:rsidR="00BA67E6" w:rsidRDefault="00BA67E6" w:rsidP="00A81EEB">
      <w:pPr>
        <w:pStyle w:val="NoSpacing"/>
        <w:rPr>
          <w:rFonts w:asciiTheme="majorBidi" w:hAnsiTheme="majorBidi" w:cstheme="majorBidi"/>
          <w:sz w:val="24"/>
          <w:szCs w:val="24"/>
        </w:rPr>
      </w:pPr>
    </w:p>
    <w:p w14:paraId="5AFE8682" w14:textId="77777777" w:rsidR="00BA67E6" w:rsidRPr="00BA67E6" w:rsidRDefault="00BA67E6" w:rsidP="00BA67E6">
      <w:pPr>
        <w:pStyle w:val="NoSpacing"/>
        <w:ind w:left="720"/>
        <w:rPr>
          <w:rFonts w:asciiTheme="majorBidi" w:hAnsiTheme="majorBidi" w:cstheme="majorBidi"/>
          <w:color w:val="FF0000"/>
          <w:sz w:val="24"/>
          <w:szCs w:val="24"/>
        </w:rPr>
      </w:pPr>
      <w:r w:rsidRPr="00BA67E6">
        <w:rPr>
          <w:rFonts w:asciiTheme="majorBidi" w:hAnsiTheme="majorBidi" w:cstheme="majorBidi"/>
          <w:color w:val="FF0000"/>
          <w:sz w:val="24"/>
          <w:szCs w:val="24"/>
        </w:rPr>
        <w:t>Pick book related to Jewish Studies for paper #3 [selected from a list and discuss the book choice with me]</w:t>
      </w:r>
    </w:p>
    <w:p w14:paraId="717B11C0" w14:textId="77777777" w:rsidR="00AC747C" w:rsidRPr="007E350F" w:rsidRDefault="00AC747C" w:rsidP="005358D4">
      <w:pPr>
        <w:pStyle w:val="NoSpacing"/>
        <w:rPr>
          <w:rFonts w:asciiTheme="majorBidi" w:hAnsiTheme="majorBidi" w:cstheme="majorBidi"/>
          <w:sz w:val="24"/>
          <w:szCs w:val="24"/>
        </w:rPr>
      </w:pPr>
    </w:p>
    <w:p w14:paraId="1964DB81" w14:textId="77777777" w:rsidR="00AC747C" w:rsidRPr="007E350F" w:rsidRDefault="00BA67E6" w:rsidP="005358D4">
      <w:pPr>
        <w:pStyle w:val="NoSpacing"/>
        <w:rPr>
          <w:rFonts w:asciiTheme="majorBidi" w:hAnsiTheme="majorBidi" w:cstheme="majorBidi"/>
          <w:sz w:val="24"/>
          <w:szCs w:val="24"/>
        </w:rPr>
      </w:pPr>
      <w:r>
        <w:rPr>
          <w:rFonts w:asciiTheme="majorBidi" w:hAnsiTheme="majorBidi" w:cstheme="majorBidi"/>
          <w:sz w:val="24"/>
          <w:szCs w:val="24"/>
        </w:rPr>
        <w:t xml:space="preserve">Fri, </w:t>
      </w:r>
      <w:r w:rsidR="00A95808">
        <w:rPr>
          <w:rFonts w:asciiTheme="majorBidi" w:hAnsiTheme="majorBidi" w:cstheme="majorBidi"/>
          <w:sz w:val="24"/>
          <w:szCs w:val="24"/>
        </w:rPr>
        <w:t xml:space="preserve">Feb 22: </w:t>
      </w:r>
      <w:r w:rsidR="004447A7">
        <w:rPr>
          <w:rFonts w:asciiTheme="majorBidi" w:hAnsiTheme="majorBidi" w:cstheme="majorBidi"/>
          <w:sz w:val="24"/>
          <w:szCs w:val="24"/>
        </w:rPr>
        <w:t xml:space="preserve">Discussion: </w:t>
      </w:r>
      <w:proofErr w:type="spellStart"/>
      <w:r w:rsidR="00502078" w:rsidRPr="007E350F">
        <w:rPr>
          <w:rFonts w:asciiTheme="majorBidi" w:hAnsiTheme="majorBidi" w:cstheme="majorBidi"/>
          <w:sz w:val="24"/>
          <w:szCs w:val="24"/>
        </w:rPr>
        <w:t>Saadia’s</w:t>
      </w:r>
      <w:proofErr w:type="spellEnd"/>
      <w:r w:rsidR="00502078" w:rsidRPr="007E350F">
        <w:rPr>
          <w:rFonts w:asciiTheme="majorBidi" w:hAnsiTheme="majorBidi" w:cstheme="majorBidi"/>
          <w:sz w:val="24"/>
          <w:szCs w:val="24"/>
        </w:rPr>
        <w:t xml:space="preserve"> Proof of God</w:t>
      </w:r>
      <w:r w:rsidR="00A95808">
        <w:rPr>
          <w:rFonts w:asciiTheme="majorBidi" w:hAnsiTheme="majorBidi" w:cstheme="majorBidi"/>
          <w:sz w:val="24"/>
          <w:szCs w:val="24"/>
        </w:rPr>
        <w:t xml:space="preserve"> and Responses</w:t>
      </w:r>
      <w:r w:rsidR="00502078" w:rsidRPr="007E350F">
        <w:rPr>
          <w:rFonts w:asciiTheme="majorBidi" w:hAnsiTheme="majorBidi" w:cstheme="majorBidi"/>
          <w:sz w:val="24"/>
          <w:szCs w:val="24"/>
        </w:rPr>
        <w:t xml:space="preserve">; </w:t>
      </w:r>
      <w:r w:rsidR="00A81EEB" w:rsidRPr="007E350F">
        <w:rPr>
          <w:rFonts w:asciiTheme="majorBidi" w:hAnsiTheme="majorBidi" w:cstheme="majorBidi"/>
          <w:sz w:val="24"/>
          <w:szCs w:val="24"/>
        </w:rPr>
        <w:t>Blood Libel</w:t>
      </w:r>
      <w:r w:rsidR="00A95808">
        <w:rPr>
          <w:rFonts w:asciiTheme="majorBidi" w:hAnsiTheme="majorBidi" w:cstheme="majorBidi"/>
          <w:sz w:val="24"/>
          <w:szCs w:val="24"/>
        </w:rPr>
        <w:t xml:space="preserve"> </w:t>
      </w:r>
      <w:r w:rsidR="00940C6A">
        <w:rPr>
          <w:rFonts w:asciiTheme="majorBidi" w:hAnsiTheme="majorBidi" w:cstheme="majorBidi"/>
          <w:sz w:val="24"/>
          <w:szCs w:val="24"/>
        </w:rPr>
        <w:t>in Christian Europe</w:t>
      </w:r>
    </w:p>
    <w:p w14:paraId="4D4594F1" w14:textId="77777777" w:rsidR="00BA67E6" w:rsidRDefault="005012CE" w:rsidP="00BA67E6">
      <w:pPr>
        <w:pStyle w:val="NoSpacing"/>
        <w:ind w:left="720"/>
        <w:rPr>
          <w:rFonts w:asciiTheme="majorBidi" w:hAnsiTheme="majorBidi" w:cstheme="majorBidi"/>
          <w:sz w:val="24"/>
          <w:szCs w:val="24"/>
        </w:rPr>
      </w:pPr>
      <w:r w:rsidRPr="004447A7">
        <w:rPr>
          <w:rFonts w:asciiTheme="majorBidi" w:hAnsiTheme="majorBidi" w:cstheme="majorBidi"/>
          <w:b/>
          <w:bCs/>
          <w:sz w:val="24"/>
          <w:szCs w:val="24"/>
        </w:rPr>
        <w:t>Documents</w:t>
      </w:r>
      <w:r w:rsidRPr="007E350F">
        <w:rPr>
          <w:rFonts w:asciiTheme="majorBidi" w:hAnsiTheme="majorBidi" w:cstheme="majorBidi"/>
          <w:sz w:val="24"/>
          <w:szCs w:val="24"/>
        </w:rPr>
        <w:t xml:space="preserve">: </w:t>
      </w:r>
      <w:r w:rsidRPr="007E350F">
        <w:rPr>
          <w:rFonts w:asciiTheme="majorBidi" w:hAnsiTheme="majorBidi" w:cstheme="majorBidi"/>
          <w:i/>
          <w:iCs/>
          <w:sz w:val="24"/>
          <w:szCs w:val="24"/>
        </w:rPr>
        <w:t xml:space="preserve">Heritage, </w:t>
      </w:r>
      <w:r w:rsidR="00CD3268" w:rsidRPr="007E350F">
        <w:rPr>
          <w:rFonts w:asciiTheme="majorBidi" w:hAnsiTheme="majorBidi" w:cstheme="majorBidi"/>
          <w:sz w:val="24"/>
          <w:szCs w:val="24"/>
        </w:rPr>
        <w:t xml:space="preserve">“From the </w:t>
      </w:r>
      <w:r w:rsidR="00CD3268" w:rsidRPr="007E350F">
        <w:rPr>
          <w:rFonts w:asciiTheme="majorBidi" w:hAnsiTheme="majorBidi" w:cstheme="majorBidi"/>
          <w:i/>
          <w:iCs/>
          <w:sz w:val="24"/>
          <w:szCs w:val="24"/>
        </w:rPr>
        <w:t xml:space="preserve">Book of Beliefs and Opinions </w:t>
      </w:r>
      <w:r w:rsidR="00CD3268" w:rsidRPr="007E350F">
        <w:rPr>
          <w:rFonts w:asciiTheme="majorBidi" w:hAnsiTheme="majorBidi" w:cstheme="majorBidi"/>
          <w:sz w:val="24"/>
          <w:szCs w:val="24"/>
        </w:rPr>
        <w:t xml:space="preserve">of </w:t>
      </w:r>
      <w:proofErr w:type="spellStart"/>
      <w:r w:rsidR="00CD3268" w:rsidRPr="007E350F">
        <w:rPr>
          <w:rFonts w:asciiTheme="majorBidi" w:hAnsiTheme="majorBidi" w:cstheme="majorBidi"/>
          <w:sz w:val="24"/>
          <w:szCs w:val="24"/>
        </w:rPr>
        <w:t>Saadia</w:t>
      </w:r>
      <w:proofErr w:type="spellEnd"/>
      <w:r w:rsidR="00CD3268" w:rsidRPr="007E350F">
        <w:rPr>
          <w:rFonts w:asciiTheme="majorBidi" w:hAnsiTheme="majorBidi" w:cstheme="majorBidi"/>
          <w:sz w:val="24"/>
          <w:szCs w:val="24"/>
        </w:rPr>
        <w:t xml:space="preserve"> </w:t>
      </w:r>
      <w:proofErr w:type="spellStart"/>
      <w:r w:rsidR="00CD3268" w:rsidRPr="007E350F">
        <w:rPr>
          <w:rFonts w:asciiTheme="majorBidi" w:hAnsiTheme="majorBidi" w:cstheme="majorBidi"/>
          <w:sz w:val="24"/>
          <w:szCs w:val="24"/>
        </w:rPr>
        <w:t>Gaon</w:t>
      </w:r>
      <w:proofErr w:type="spellEnd"/>
      <w:r w:rsidR="00CD3268" w:rsidRPr="007E350F">
        <w:rPr>
          <w:rFonts w:asciiTheme="majorBidi" w:hAnsiTheme="majorBidi" w:cstheme="majorBidi"/>
          <w:sz w:val="24"/>
          <w:szCs w:val="24"/>
        </w:rPr>
        <w:t>”, “</w:t>
      </w:r>
      <w:proofErr w:type="spellStart"/>
      <w:r w:rsidR="00CD3268" w:rsidRPr="007E350F">
        <w:rPr>
          <w:rFonts w:asciiTheme="majorBidi" w:hAnsiTheme="majorBidi" w:cstheme="majorBidi"/>
          <w:sz w:val="24"/>
          <w:szCs w:val="24"/>
        </w:rPr>
        <w:t>Karaite</w:t>
      </w:r>
      <w:proofErr w:type="spellEnd"/>
      <w:r w:rsidR="00CD3268" w:rsidRPr="007E350F">
        <w:rPr>
          <w:rFonts w:asciiTheme="majorBidi" w:hAnsiTheme="majorBidi" w:cstheme="majorBidi"/>
          <w:sz w:val="24"/>
          <w:szCs w:val="24"/>
        </w:rPr>
        <w:t xml:space="preserve"> Refutation of </w:t>
      </w:r>
      <w:proofErr w:type="spellStart"/>
      <w:r w:rsidR="00CD3268" w:rsidRPr="007E350F">
        <w:rPr>
          <w:rFonts w:asciiTheme="majorBidi" w:hAnsiTheme="majorBidi" w:cstheme="majorBidi"/>
          <w:sz w:val="24"/>
          <w:szCs w:val="24"/>
        </w:rPr>
        <w:t>Saadia’s</w:t>
      </w:r>
      <w:proofErr w:type="spellEnd"/>
      <w:r w:rsidR="00CD3268" w:rsidRPr="007E350F">
        <w:rPr>
          <w:rFonts w:asciiTheme="majorBidi" w:hAnsiTheme="majorBidi" w:cstheme="majorBidi"/>
          <w:sz w:val="24"/>
          <w:szCs w:val="24"/>
        </w:rPr>
        <w:t xml:space="preserve"> Defense of Rabbinic Judaism”, “Accusation of Ritual Murder at Blois”</w:t>
      </w:r>
      <w:r w:rsidR="00F61E7F">
        <w:rPr>
          <w:rFonts w:asciiTheme="majorBidi" w:hAnsiTheme="majorBidi" w:cstheme="majorBidi"/>
          <w:sz w:val="24"/>
          <w:szCs w:val="24"/>
        </w:rPr>
        <w:t xml:space="preserve">, “Solomon Ibn </w:t>
      </w:r>
      <w:proofErr w:type="spellStart"/>
      <w:r w:rsidR="00F61E7F">
        <w:rPr>
          <w:rFonts w:asciiTheme="majorBidi" w:hAnsiTheme="majorBidi" w:cstheme="majorBidi"/>
          <w:sz w:val="24"/>
          <w:szCs w:val="24"/>
        </w:rPr>
        <w:t>Adret</w:t>
      </w:r>
      <w:proofErr w:type="spellEnd"/>
      <w:r w:rsidR="00F61E7F">
        <w:rPr>
          <w:rFonts w:asciiTheme="majorBidi" w:hAnsiTheme="majorBidi" w:cstheme="majorBidi"/>
          <w:sz w:val="24"/>
          <w:szCs w:val="24"/>
        </w:rPr>
        <w:t xml:space="preserve"> on the Place of Philosophy and Mysticism in Judaism</w:t>
      </w:r>
      <w:r w:rsidR="00A95808">
        <w:rPr>
          <w:rFonts w:asciiTheme="majorBidi" w:hAnsiTheme="majorBidi" w:cstheme="majorBidi"/>
          <w:sz w:val="24"/>
          <w:szCs w:val="24"/>
        </w:rPr>
        <w:t>.</w:t>
      </w:r>
      <w:r w:rsidR="00F61E7F">
        <w:rPr>
          <w:rFonts w:asciiTheme="majorBidi" w:hAnsiTheme="majorBidi" w:cstheme="majorBidi"/>
          <w:sz w:val="24"/>
          <w:szCs w:val="24"/>
        </w:rPr>
        <w:t>”</w:t>
      </w:r>
    </w:p>
    <w:p w14:paraId="016FBA6B" w14:textId="77777777" w:rsidR="00BA67E6" w:rsidRDefault="00BA67E6" w:rsidP="00BA67E6">
      <w:pPr>
        <w:pStyle w:val="NoSpacing"/>
        <w:ind w:left="720"/>
        <w:rPr>
          <w:rFonts w:asciiTheme="majorBidi" w:hAnsiTheme="majorBidi" w:cstheme="majorBidi"/>
          <w:sz w:val="24"/>
          <w:szCs w:val="24"/>
        </w:rPr>
      </w:pPr>
    </w:p>
    <w:p w14:paraId="364F5EAF" w14:textId="77777777" w:rsidR="00BA67E6" w:rsidRPr="00BA67E6" w:rsidRDefault="00BA67E6" w:rsidP="00BA67E6">
      <w:pPr>
        <w:pStyle w:val="NoSpacing"/>
        <w:ind w:left="720"/>
        <w:rPr>
          <w:rFonts w:asciiTheme="majorBidi" w:hAnsiTheme="majorBidi" w:cstheme="majorBidi"/>
          <w:sz w:val="24"/>
          <w:szCs w:val="24"/>
        </w:rPr>
      </w:pPr>
      <w:r>
        <w:rPr>
          <w:rFonts w:asciiTheme="majorBidi" w:hAnsiTheme="majorBidi" w:cstheme="majorBidi"/>
          <w:color w:val="FF0000"/>
          <w:sz w:val="24"/>
          <w:szCs w:val="24"/>
        </w:rPr>
        <w:t>Handout for paper</w:t>
      </w:r>
      <w:r w:rsidRPr="007A46D8">
        <w:rPr>
          <w:rFonts w:asciiTheme="majorBidi" w:hAnsiTheme="majorBidi" w:cstheme="majorBidi"/>
          <w:color w:val="FF0000"/>
          <w:sz w:val="24"/>
          <w:szCs w:val="24"/>
        </w:rPr>
        <w:t xml:space="preserve"> on Home/Diaspora</w:t>
      </w:r>
      <w:r>
        <w:rPr>
          <w:rFonts w:asciiTheme="majorBidi" w:hAnsiTheme="majorBidi" w:cstheme="majorBidi"/>
          <w:color w:val="FF0000"/>
          <w:sz w:val="24"/>
          <w:szCs w:val="24"/>
        </w:rPr>
        <w:t xml:space="preserve"> available</w:t>
      </w:r>
    </w:p>
    <w:p w14:paraId="1DF021D0" w14:textId="77777777" w:rsidR="005358D4" w:rsidRPr="007E350F" w:rsidRDefault="005358D4" w:rsidP="00AC747C">
      <w:pPr>
        <w:pStyle w:val="NoSpacing"/>
        <w:rPr>
          <w:rFonts w:asciiTheme="majorBidi" w:hAnsiTheme="majorBidi" w:cstheme="majorBidi"/>
          <w:sz w:val="24"/>
          <w:szCs w:val="24"/>
        </w:rPr>
      </w:pPr>
      <w:r w:rsidRPr="007E350F">
        <w:rPr>
          <w:rFonts w:asciiTheme="majorBidi" w:hAnsiTheme="majorBidi" w:cstheme="majorBidi"/>
          <w:sz w:val="24"/>
          <w:szCs w:val="24"/>
        </w:rPr>
        <w:tab/>
      </w:r>
    </w:p>
    <w:p w14:paraId="204DFD62" w14:textId="77777777" w:rsidR="00AC747C" w:rsidRPr="007E350F" w:rsidRDefault="00BA67E6" w:rsidP="00B50275">
      <w:pPr>
        <w:pStyle w:val="NoSpacing"/>
        <w:rPr>
          <w:rFonts w:asciiTheme="majorBidi" w:hAnsiTheme="majorBidi" w:cstheme="majorBidi"/>
          <w:sz w:val="24"/>
          <w:szCs w:val="24"/>
        </w:rPr>
      </w:pPr>
      <w:r>
        <w:rPr>
          <w:rFonts w:asciiTheme="majorBidi" w:hAnsiTheme="majorBidi" w:cstheme="majorBidi"/>
          <w:sz w:val="24"/>
          <w:szCs w:val="24"/>
        </w:rPr>
        <w:t xml:space="preserve">Mon, </w:t>
      </w:r>
      <w:r w:rsidR="00A95808">
        <w:rPr>
          <w:rFonts w:asciiTheme="majorBidi" w:hAnsiTheme="majorBidi" w:cstheme="majorBidi"/>
          <w:sz w:val="24"/>
          <w:szCs w:val="24"/>
        </w:rPr>
        <w:t xml:space="preserve">Feb 25: </w:t>
      </w:r>
      <w:r w:rsidR="00A81EEB" w:rsidRPr="007E350F">
        <w:rPr>
          <w:rFonts w:asciiTheme="majorBidi" w:hAnsiTheme="majorBidi" w:cstheme="majorBidi"/>
          <w:sz w:val="24"/>
          <w:szCs w:val="24"/>
        </w:rPr>
        <w:t>Modern Jewries</w:t>
      </w:r>
      <w:r w:rsidR="00A95808">
        <w:rPr>
          <w:rFonts w:asciiTheme="majorBidi" w:hAnsiTheme="majorBidi" w:cstheme="majorBidi"/>
          <w:sz w:val="24"/>
          <w:szCs w:val="24"/>
        </w:rPr>
        <w:t xml:space="preserve">: When does </w:t>
      </w:r>
      <w:r w:rsidR="004F58D9">
        <w:rPr>
          <w:rFonts w:asciiTheme="majorBidi" w:hAnsiTheme="majorBidi" w:cstheme="majorBidi"/>
          <w:sz w:val="24"/>
          <w:szCs w:val="24"/>
        </w:rPr>
        <w:t>Modern Jewish History</w:t>
      </w:r>
      <w:r w:rsidR="00A95808">
        <w:rPr>
          <w:rFonts w:asciiTheme="majorBidi" w:hAnsiTheme="majorBidi" w:cstheme="majorBidi"/>
          <w:sz w:val="24"/>
          <w:szCs w:val="24"/>
        </w:rPr>
        <w:t xml:space="preserve"> begin?</w:t>
      </w:r>
    </w:p>
    <w:p w14:paraId="6AFE63C1" w14:textId="77777777" w:rsidR="00A81EEB" w:rsidRDefault="00A81EEB" w:rsidP="00A81EEB">
      <w:pPr>
        <w:pStyle w:val="NoSpacing"/>
        <w:rPr>
          <w:rFonts w:asciiTheme="majorBidi" w:hAnsiTheme="majorBidi" w:cstheme="majorBidi"/>
          <w:sz w:val="24"/>
          <w:szCs w:val="24"/>
        </w:rPr>
      </w:pPr>
      <w:r w:rsidRPr="007E350F">
        <w:rPr>
          <w:rFonts w:asciiTheme="majorBidi" w:hAnsiTheme="majorBidi" w:cstheme="majorBidi"/>
          <w:sz w:val="24"/>
          <w:szCs w:val="24"/>
        </w:rPr>
        <w:tab/>
      </w:r>
      <w:r w:rsidR="00B50275" w:rsidRPr="00B50275">
        <w:rPr>
          <w:rFonts w:asciiTheme="majorBidi" w:hAnsiTheme="majorBidi" w:cstheme="majorBidi"/>
          <w:b/>
          <w:bCs/>
          <w:sz w:val="24"/>
          <w:szCs w:val="24"/>
        </w:rPr>
        <w:t>Reading</w:t>
      </w:r>
      <w:r w:rsidR="00B50275">
        <w:rPr>
          <w:rFonts w:asciiTheme="majorBidi" w:hAnsiTheme="majorBidi" w:cstheme="majorBidi"/>
          <w:sz w:val="24"/>
          <w:szCs w:val="24"/>
        </w:rPr>
        <w:t xml:space="preserve">: </w:t>
      </w:r>
      <w:r w:rsidR="009A5692">
        <w:rPr>
          <w:rFonts w:asciiTheme="majorBidi" w:hAnsiTheme="majorBidi" w:cstheme="majorBidi"/>
          <w:sz w:val="24"/>
          <w:szCs w:val="24"/>
        </w:rPr>
        <w:t>Hayes 150-154</w:t>
      </w:r>
      <w:proofErr w:type="gramStart"/>
      <w:r w:rsidR="009A5692">
        <w:rPr>
          <w:rFonts w:asciiTheme="majorBidi" w:hAnsiTheme="majorBidi" w:cstheme="majorBidi"/>
          <w:sz w:val="24"/>
          <w:szCs w:val="24"/>
        </w:rPr>
        <w:t>;</w:t>
      </w:r>
      <w:proofErr w:type="gramEnd"/>
      <w:r w:rsidR="009A5692">
        <w:rPr>
          <w:rFonts w:asciiTheme="majorBidi" w:hAnsiTheme="majorBidi" w:cstheme="majorBidi"/>
          <w:sz w:val="24"/>
          <w:szCs w:val="24"/>
        </w:rPr>
        <w:t xml:space="preserve"> </w:t>
      </w:r>
      <w:r w:rsidR="009A5692">
        <w:rPr>
          <w:rFonts w:asciiTheme="majorBidi" w:hAnsiTheme="majorBidi" w:cstheme="majorBidi"/>
          <w:i/>
          <w:iCs/>
          <w:sz w:val="24"/>
          <w:szCs w:val="24"/>
        </w:rPr>
        <w:t xml:space="preserve">FMM, </w:t>
      </w:r>
      <w:r w:rsidR="009A5692">
        <w:rPr>
          <w:rFonts w:asciiTheme="majorBidi" w:hAnsiTheme="majorBidi" w:cstheme="majorBidi"/>
          <w:sz w:val="24"/>
          <w:szCs w:val="24"/>
        </w:rPr>
        <w:t>181-206.</w:t>
      </w:r>
    </w:p>
    <w:p w14:paraId="3C45C412" w14:textId="77777777" w:rsidR="00A95808" w:rsidRPr="009A5692" w:rsidRDefault="00A95808" w:rsidP="007A46D8">
      <w:pPr>
        <w:pStyle w:val="NoSpacing"/>
        <w:ind w:left="720"/>
        <w:rPr>
          <w:rFonts w:asciiTheme="majorBidi" w:hAnsiTheme="majorBidi" w:cstheme="majorBidi"/>
          <w:sz w:val="24"/>
          <w:szCs w:val="24"/>
        </w:rPr>
      </w:pPr>
      <w:r>
        <w:rPr>
          <w:rFonts w:asciiTheme="majorBidi" w:hAnsiTheme="majorBidi" w:cstheme="majorBidi"/>
          <w:sz w:val="24"/>
          <w:szCs w:val="24"/>
        </w:rPr>
        <w:t xml:space="preserve">Michael Meyer </w:t>
      </w:r>
      <w:hyperlink r:id="rId13" w:history="1">
        <w:r w:rsidRPr="000A26CF">
          <w:rPr>
            <w:rStyle w:val="Hyperlink"/>
            <w:rFonts w:asciiTheme="majorBidi" w:hAnsiTheme="majorBidi" w:cstheme="majorBidi"/>
            <w:sz w:val="24"/>
            <w:szCs w:val="24"/>
          </w:rPr>
          <w:t>http://www.jewishideasdaily.com/5770/features/where-does-the-modern-period-of-jewish-history-begin/</w:t>
        </w:r>
      </w:hyperlink>
    </w:p>
    <w:p w14:paraId="5B7FC22D" w14:textId="77777777" w:rsidR="005B3DFA" w:rsidRPr="007E350F" w:rsidRDefault="005B3DFA" w:rsidP="005358D4">
      <w:pPr>
        <w:pStyle w:val="NoSpacing"/>
        <w:rPr>
          <w:rFonts w:asciiTheme="majorBidi" w:hAnsiTheme="majorBidi" w:cstheme="majorBidi"/>
          <w:sz w:val="24"/>
          <w:szCs w:val="24"/>
        </w:rPr>
      </w:pPr>
    </w:p>
    <w:p w14:paraId="4F4917CE" w14:textId="77777777" w:rsidR="005358D4" w:rsidRPr="007E350F" w:rsidRDefault="00A95808" w:rsidP="00B50275">
      <w:pPr>
        <w:pStyle w:val="NoSpacing"/>
        <w:rPr>
          <w:rFonts w:asciiTheme="majorBidi" w:hAnsiTheme="majorBidi" w:cstheme="majorBidi"/>
          <w:sz w:val="24"/>
          <w:szCs w:val="24"/>
        </w:rPr>
      </w:pPr>
      <w:r>
        <w:rPr>
          <w:rFonts w:asciiTheme="majorBidi" w:hAnsiTheme="majorBidi" w:cstheme="majorBidi"/>
          <w:sz w:val="24"/>
          <w:szCs w:val="24"/>
        </w:rPr>
        <w:t>Wed</w:t>
      </w:r>
      <w:r w:rsidR="00BA67E6">
        <w:rPr>
          <w:rFonts w:asciiTheme="majorBidi" w:hAnsiTheme="majorBidi" w:cstheme="majorBidi"/>
          <w:sz w:val="24"/>
          <w:szCs w:val="24"/>
        </w:rPr>
        <w:t>,</w:t>
      </w:r>
      <w:r>
        <w:rPr>
          <w:rFonts w:asciiTheme="majorBidi" w:hAnsiTheme="majorBidi" w:cstheme="majorBidi"/>
          <w:sz w:val="24"/>
          <w:szCs w:val="24"/>
        </w:rPr>
        <w:t xml:space="preserve"> Feb 27: </w:t>
      </w:r>
      <w:r w:rsidR="00A81EEB" w:rsidRPr="007E350F">
        <w:rPr>
          <w:rFonts w:asciiTheme="majorBidi" w:hAnsiTheme="majorBidi" w:cstheme="majorBidi"/>
          <w:sz w:val="24"/>
          <w:szCs w:val="24"/>
        </w:rPr>
        <w:t>Modern Judaism(s)</w:t>
      </w:r>
    </w:p>
    <w:p w14:paraId="42232369" w14:textId="77777777" w:rsidR="004F58D9" w:rsidRDefault="00F61D56" w:rsidP="004F58D9">
      <w:pPr>
        <w:pStyle w:val="NoSpacing"/>
        <w:ind w:left="720"/>
        <w:rPr>
          <w:rFonts w:asciiTheme="majorBidi" w:hAnsiTheme="majorBidi" w:cstheme="majorBidi"/>
          <w:sz w:val="24"/>
          <w:szCs w:val="24"/>
        </w:rPr>
      </w:pPr>
      <w:r w:rsidRPr="00A95808">
        <w:rPr>
          <w:rFonts w:asciiTheme="majorBidi" w:hAnsiTheme="majorBidi" w:cstheme="majorBidi"/>
          <w:b/>
          <w:sz w:val="24"/>
          <w:szCs w:val="24"/>
        </w:rPr>
        <w:t>Reading:</w:t>
      </w:r>
      <w:r>
        <w:rPr>
          <w:rFonts w:asciiTheme="majorBidi" w:hAnsiTheme="majorBidi" w:cstheme="majorBidi"/>
          <w:sz w:val="24"/>
          <w:szCs w:val="24"/>
        </w:rPr>
        <w:t xml:space="preserve"> *Dana Evan Kaplan, </w:t>
      </w:r>
      <w:r w:rsidR="004F58D9">
        <w:rPr>
          <w:rFonts w:asciiTheme="majorBidi" w:hAnsiTheme="majorBidi" w:cstheme="majorBidi"/>
          <w:sz w:val="24"/>
          <w:szCs w:val="24"/>
        </w:rPr>
        <w:t xml:space="preserve">“Contemporary Forms of Judaism.” &amp; L. </w:t>
      </w:r>
      <w:proofErr w:type="spellStart"/>
      <w:r w:rsidR="004F58D9">
        <w:rPr>
          <w:rFonts w:asciiTheme="majorBidi" w:hAnsiTheme="majorBidi" w:cstheme="majorBidi"/>
          <w:sz w:val="24"/>
          <w:szCs w:val="24"/>
        </w:rPr>
        <w:t>Batnitzky</w:t>
      </w:r>
      <w:proofErr w:type="spellEnd"/>
      <w:r w:rsidR="004F58D9">
        <w:rPr>
          <w:rFonts w:asciiTheme="majorBidi" w:hAnsiTheme="majorBidi" w:cstheme="majorBidi"/>
          <w:sz w:val="24"/>
          <w:szCs w:val="24"/>
        </w:rPr>
        <w:t>, Chapters 1-2.</w:t>
      </w:r>
    </w:p>
    <w:p w14:paraId="59124A5C" w14:textId="77777777" w:rsidR="00171BD4" w:rsidRPr="00F61D56" w:rsidRDefault="00171BD4" w:rsidP="00171BD4">
      <w:pPr>
        <w:pStyle w:val="NoSpacing"/>
        <w:ind w:firstLine="720"/>
        <w:rPr>
          <w:rFonts w:asciiTheme="majorBidi" w:hAnsiTheme="majorBidi" w:cstheme="majorBidi"/>
          <w:sz w:val="24"/>
          <w:szCs w:val="24"/>
        </w:rPr>
      </w:pPr>
      <w:r>
        <w:rPr>
          <w:rFonts w:asciiTheme="majorBidi" w:hAnsiTheme="majorBidi" w:cstheme="majorBidi"/>
          <w:b/>
          <w:bCs/>
          <w:sz w:val="24"/>
          <w:szCs w:val="24"/>
        </w:rPr>
        <w:t xml:space="preserve">Documents: </w:t>
      </w:r>
      <w:r>
        <w:rPr>
          <w:rFonts w:asciiTheme="majorBidi" w:hAnsiTheme="majorBidi" w:cstheme="majorBidi"/>
          <w:i/>
          <w:iCs/>
          <w:sz w:val="24"/>
          <w:szCs w:val="24"/>
        </w:rPr>
        <w:t xml:space="preserve">Heritage, </w:t>
      </w:r>
      <w:r w:rsidR="00757310">
        <w:rPr>
          <w:rFonts w:asciiTheme="majorBidi" w:hAnsiTheme="majorBidi" w:cstheme="majorBidi"/>
          <w:sz w:val="24"/>
          <w:szCs w:val="24"/>
        </w:rPr>
        <w:t>222-226, 227-229</w:t>
      </w:r>
      <w:r w:rsidR="00972B31">
        <w:rPr>
          <w:rFonts w:asciiTheme="majorBidi" w:hAnsiTheme="majorBidi" w:cstheme="majorBidi"/>
          <w:sz w:val="24"/>
          <w:szCs w:val="24"/>
        </w:rPr>
        <w:t xml:space="preserve">, </w:t>
      </w:r>
      <w:proofErr w:type="gramStart"/>
      <w:r w:rsidR="00972B31">
        <w:rPr>
          <w:rFonts w:asciiTheme="majorBidi" w:hAnsiTheme="majorBidi" w:cstheme="majorBidi"/>
          <w:sz w:val="24"/>
          <w:szCs w:val="24"/>
        </w:rPr>
        <w:t>255</w:t>
      </w:r>
      <w:proofErr w:type="gramEnd"/>
      <w:r w:rsidR="00972B31">
        <w:rPr>
          <w:rFonts w:asciiTheme="majorBidi" w:hAnsiTheme="majorBidi" w:cstheme="majorBidi"/>
          <w:sz w:val="24"/>
          <w:szCs w:val="24"/>
        </w:rPr>
        <w:t>-256</w:t>
      </w:r>
      <w:r w:rsidR="00757310">
        <w:rPr>
          <w:rFonts w:asciiTheme="majorBidi" w:hAnsiTheme="majorBidi" w:cstheme="majorBidi"/>
          <w:sz w:val="24"/>
          <w:szCs w:val="24"/>
        </w:rPr>
        <w:t>.</w:t>
      </w:r>
    </w:p>
    <w:p w14:paraId="2DBB95BF" w14:textId="77777777" w:rsidR="00106AAD" w:rsidRPr="007E350F" w:rsidRDefault="00106AAD" w:rsidP="005358D4">
      <w:pPr>
        <w:pStyle w:val="NoSpacing"/>
        <w:rPr>
          <w:rFonts w:asciiTheme="majorBidi" w:hAnsiTheme="majorBidi" w:cstheme="majorBidi"/>
          <w:sz w:val="24"/>
          <w:szCs w:val="24"/>
        </w:rPr>
      </w:pPr>
    </w:p>
    <w:p w14:paraId="106C9090" w14:textId="77777777" w:rsidR="00AC747C" w:rsidRDefault="00BA67E6" w:rsidP="00171BD4">
      <w:pPr>
        <w:pStyle w:val="NoSpacing"/>
        <w:rPr>
          <w:rFonts w:asciiTheme="majorBidi" w:hAnsiTheme="majorBidi" w:cstheme="majorBidi"/>
          <w:sz w:val="24"/>
          <w:szCs w:val="24"/>
        </w:rPr>
      </w:pPr>
      <w:r>
        <w:rPr>
          <w:rFonts w:asciiTheme="majorBidi" w:hAnsiTheme="majorBidi" w:cstheme="majorBidi"/>
          <w:sz w:val="24"/>
          <w:szCs w:val="24"/>
        </w:rPr>
        <w:t xml:space="preserve">Fri, </w:t>
      </w:r>
      <w:r w:rsidR="00FB11D9">
        <w:rPr>
          <w:rFonts w:asciiTheme="majorBidi" w:hAnsiTheme="majorBidi" w:cstheme="majorBidi"/>
          <w:sz w:val="24"/>
          <w:szCs w:val="24"/>
        </w:rPr>
        <w:t>Mar</w:t>
      </w:r>
      <w:r w:rsidR="004F58D9">
        <w:rPr>
          <w:rFonts w:asciiTheme="majorBidi" w:hAnsiTheme="majorBidi" w:cstheme="majorBidi"/>
          <w:sz w:val="24"/>
          <w:szCs w:val="24"/>
        </w:rPr>
        <w:t xml:space="preserve"> 1</w:t>
      </w:r>
      <w:r w:rsidR="00A95808">
        <w:rPr>
          <w:rFonts w:asciiTheme="majorBidi" w:hAnsiTheme="majorBidi" w:cstheme="majorBidi"/>
          <w:sz w:val="24"/>
          <w:szCs w:val="24"/>
        </w:rPr>
        <w:t>: Discussion</w:t>
      </w:r>
      <w:r w:rsidR="00171BD4">
        <w:rPr>
          <w:rFonts w:asciiTheme="majorBidi" w:hAnsiTheme="majorBidi" w:cstheme="majorBidi"/>
          <w:sz w:val="24"/>
          <w:szCs w:val="24"/>
        </w:rPr>
        <w:t>:</w:t>
      </w:r>
      <w:r w:rsidR="00A95808">
        <w:rPr>
          <w:rFonts w:asciiTheme="majorBidi" w:hAnsiTheme="majorBidi" w:cstheme="majorBidi"/>
          <w:sz w:val="24"/>
          <w:szCs w:val="24"/>
        </w:rPr>
        <w:t xml:space="preserve"> Israel and Jewish Identity:</w:t>
      </w:r>
      <w:r w:rsidR="00171BD4">
        <w:rPr>
          <w:rFonts w:asciiTheme="majorBidi" w:hAnsiTheme="majorBidi" w:cstheme="majorBidi"/>
          <w:sz w:val="24"/>
          <w:szCs w:val="24"/>
        </w:rPr>
        <w:t xml:space="preserve"> Who’s a Jew</w:t>
      </w:r>
      <w:r w:rsidR="00ED67FB">
        <w:rPr>
          <w:rFonts w:asciiTheme="majorBidi" w:hAnsiTheme="majorBidi" w:cstheme="majorBidi"/>
          <w:sz w:val="24"/>
          <w:szCs w:val="24"/>
        </w:rPr>
        <w:t xml:space="preserve"> in modern Israel</w:t>
      </w:r>
      <w:r w:rsidR="00171BD4">
        <w:rPr>
          <w:rFonts w:asciiTheme="majorBidi" w:hAnsiTheme="majorBidi" w:cstheme="majorBidi"/>
          <w:sz w:val="24"/>
          <w:szCs w:val="24"/>
        </w:rPr>
        <w:t xml:space="preserve">?  </w:t>
      </w:r>
    </w:p>
    <w:p w14:paraId="2FF2A56D" w14:textId="77777777" w:rsidR="007A46D8" w:rsidRDefault="007A46D8" w:rsidP="00171BD4">
      <w:pPr>
        <w:pStyle w:val="NoSpacing"/>
        <w:rPr>
          <w:rFonts w:asciiTheme="majorBidi" w:hAnsiTheme="majorBidi" w:cstheme="majorBidi"/>
          <w:sz w:val="24"/>
          <w:szCs w:val="24"/>
        </w:rPr>
      </w:pPr>
      <w:r>
        <w:rPr>
          <w:rFonts w:asciiTheme="majorBidi" w:hAnsiTheme="majorBidi" w:cstheme="majorBidi"/>
          <w:sz w:val="24"/>
          <w:szCs w:val="24"/>
        </w:rPr>
        <w:tab/>
      </w:r>
      <w:r w:rsidRPr="007A46D8">
        <w:rPr>
          <w:rFonts w:asciiTheme="majorBidi" w:hAnsiTheme="majorBidi" w:cstheme="majorBidi"/>
          <w:b/>
          <w:sz w:val="24"/>
          <w:szCs w:val="24"/>
        </w:rPr>
        <w:t>Reading:</w:t>
      </w:r>
      <w:r>
        <w:rPr>
          <w:rFonts w:asciiTheme="majorBidi" w:hAnsiTheme="majorBidi" w:cstheme="majorBidi"/>
          <w:sz w:val="24"/>
          <w:szCs w:val="24"/>
        </w:rPr>
        <w:t xml:space="preserve"> L. </w:t>
      </w:r>
      <w:proofErr w:type="spellStart"/>
      <w:r>
        <w:rPr>
          <w:rFonts w:asciiTheme="majorBidi" w:hAnsiTheme="majorBidi" w:cstheme="majorBidi"/>
          <w:sz w:val="24"/>
          <w:szCs w:val="24"/>
        </w:rPr>
        <w:t>Batnitzky</w:t>
      </w:r>
      <w:proofErr w:type="spellEnd"/>
      <w:r>
        <w:rPr>
          <w:rFonts w:asciiTheme="majorBidi" w:hAnsiTheme="majorBidi" w:cstheme="majorBidi"/>
          <w:sz w:val="24"/>
          <w:szCs w:val="24"/>
        </w:rPr>
        <w:t>, Chapters 8-9.</w:t>
      </w:r>
    </w:p>
    <w:p w14:paraId="0AC11A85" w14:textId="77777777" w:rsidR="00BA67E6" w:rsidRDefault="00D80419" w:rsidP="00BA67E6">
      <w:pPr>
        <w:pStyle w:val="NoSpacing"/>
        <w:ind w:left="720"/>
        <w:rPr>
          <w:rFonts w:asciiTheme="majorBidi" w:hAnsiTheme="majorBidi" w:cstheme="majorBidi"/>
          <w:sz w:val="24"/>
          <w:szCs w:val="24"/>
        </w:rPr>
      </w:pPr>
      <w:r>
        <w:rPr>
          <w:rFonts w:asciiTheme="majorBidi" w:hAnsiTheme="majorBidi" w:cstheme="majorBidi"/>
          <w:b/>
          <w:bCs/>
          <w:sz w:val="24"/>
          <w:szCs w:val="24"/>
        </w:rPr>
        <w:t xml:space="preserve">Documents: </w:t>
      </w:r>
      <w:r>
        <w:rPr>
          <w:rFonts w:asciiTheme="majorBidi" w:hAnsiTheme="majorBidi" w:cstheme="majorBidi"/>
          <w:i/>
          <w:iCs/>
          <w:sz w:val="24"/>
          <w:szCs w:val="24"/>
        </w:rPr>
        <w:t xml:space="preserve">google books: Asher Felix Landau, Select Judgments of the Supreme Court of Israel- </w:t>
      </w:r>
      <w:proofErr w:type="spellStart"/>
      <w:r>
        <w:rPr>
          <w:rFonts w:asciiTheme="majorBidi" w:hAnsiTheme="majorBidi" w:cstheme="majorBidi"/>
          <w:i/>
          <w:iCs/>
          <w:sz w:val="24"/>
          <w:szCs w:val="24"/>
        </w:rPr>
        <w:t>Rufeisen</w:t>
      </w:r>
      <w:proofErr w:type="spellEnd"/>
      <w:r>
        <w:rPr>
          <w:rFonts w:asciiTheme="majorBidi" w:hAnsiTheme="majorBidi" w:cstheme="majorBidi"/>
          <w:i/>
          <w:iCs/>
          <w:sz w:val="24"/>
          <w:szCs w:val="24"/>
        </w:rPr>
        <w:t xml:space="preserve"> Case (pp1-13)</w:t>
      </w:r>
      <w:r>
        <w:rPr>
          <w:rFonts w:asciiTheme="majorBidi" w:hAnsiTheme="majorBidi" w:cstheme="majorBidi"/>
          <w:sz w:val="24"/>
          <w:szCs w:val="24"/>
        </w:rPr>
        <w:t xml:space="preserve">; </w:t>
      </w:r>
      <w:proofErr w:type="spellStart"/>
      <w:r>
        <w:rPr>
          <w:rFonts w:asciiTheme="majorBidi" w:hAnsiTheme="majorBidi" w:cstheme="majorBidi"/>
          <w:sz w:val="24"/>
          <w:szCs w:val="24"/>
        </w:rPr>
        <w:t>Neturei</w:t>
      </w:r>
      <w:proofErr w:type="spellEnd"/>
      <w:r>
        <w:rPr>
          <w:rFonts w:asciiTheme="majorBidi" w:hAnsiTheme="majorBidi" w:cstheme="majorBidi"/>
          <w:sz w:val="24"/>
          <w:szCs w:val="24"/>
        </w:rPr>
        <w:t xml:space="preserve"> Karta— </w:t>
      </w:r>
      <w:hyperlink r:id="rId14" w:history="1">
        <w:r w:rsidRPr="00622AB8">
          <w:rPr>
            <w:rStyle w:val="Hyperlink"/>
            <w:rFonts w:asciiTheme="majorBidi" w:hAnsiTheme="majorBidi" w:cstheme="majorBidi"/>
            <w:sz w:val="24"/>
            <w:szCs w:val="24"/>
          </w:rPr>
          <w:t>www.nkusa.org/</w:t>
        </w:r>
      </w:hyperlink>
      <w:r>
        <w:rPr>
          <w:rFonts w:asciiTheme="majorBidi" w:hAnsiTheme="majorBidi" w:cstheme="majorBidi"/>
          <w:sz w:val="24"/>
          <w:szCs w:val="24"/>
        </w:rPr>
        <w:t>.</w:t>
      </w:r>
    </w:p>
    <w:p w14:paraId="2D232494" w14:textId="77777777" w:rsidR="005358D4" w:rsidRPr="007E350F" w:rsidRDefault="004B12E6" w:rsidP="00BA67E6">
      <w:pPr>
        <w:pStyle w:val="NoSpacing"/>
        <w:ind w:left="720"/>
        <w:rPr>
          <w:rFonts w:asciiTheme="majorBidi" w:hAnsiTheme="majorBidi" w:cstheme="majorBidi"/>
          <w:sz w:val="24"/>
          <w:szCs w:val="24"/>
        </w:rPr>
      </w:pPr>
      <w:r>
        <w:rPr>
          <w:rFonts w:asciiTheme="majorBidi" w:hAnsiTheme="majorBidi" w:cstheme="majorBidi"/>
          <w:sz w:val="24"/>
          <w:szCs w:val="24"/>
        </w:rPr>
        <w:tab/>
      </w:r>
    </w:p>
    <w:p w14:paraId="383F0773" w14:textId="77777777" w:rsidR="00356567" w:rsidRDefault="00BA67E6" w:rsidP="004F58D9">
      <w:pPr>
        <w:pStyle w:val="NoSpacing"/>
        <w:rPr>
          <w:rFonts w:asciiTheme="majorBidi" w:hAnsiTheme="majorBidi" w:cstheme="majorBidi"/>
          <w:sz w:val="24"/>
          <w:szCs w:val="24"/>
        </w:rPr>
      </w:pPr>
      <w:r>
        <w:rPr>
          <w:rFonts w:asciiTheme="majorBidi" w:hAnsiTheme="majorBidi" w:cstheme="majorBidi"/>
          <w:sz w:val="24"/>
          <w:szCs w:val="24"/>
        </w:rPr>
        <w:t xml:space="preserve">Mon, </w:t>
      </w:r>
      <w:r w:rsidR="00FB11D9">
        <w:rPr>
          <w:rFonts w:asciiTheme="majorBidi" w:hAnsiTheme="majorBidi" w:cstheme="majorBidi"/>
          <w:sz w:val="24"/>
          <w:szCs w:val="24"/>
        </w:rPr>
        <w:t xml:space="preserve">Mar </w:t>
      </w:r>
      <w:r w:rsidR="004F58D9">
        <w:rPr>
          <w:rFonts w:asciiTheme="majorBidi" w:hAnsiTheme="majorBidi" w:cstheme="majorBidi"/>
          <w:sz w:val="24"/>
          <w:szCs w:val="24"/>
        </w:rPr>
        <w:t xml:space="preserve">4: </w:t>
      </w:r>
      <w:r w:rsidR="004F58D9" w:rsidRPr="007E350F">
        <w:rPr>
          <w:rFonts w:asciiTheme="majorBidi" w:hAnsiTheme="majorBidi" w:cstheme="majorBidi"/>
          <w:sz w:val="24"/>
          <w:szCs w:val="24"/>
        </w:rPr>
        <w:t>Modern Judaism(s)</w:t>
      </w:r>
      <w:r w:rsidR="004F58D9">
        <w:rPr>
          <w:rFonts w:asciiTheme="majorBidi" w:hAnsiTheme="majorBidi" w:cstheme="majorBidi"/>
          <w:sz w:val="24"/>
          <w:szCs w:val="24"/>
        </w:rPr>
        <w:t xml:space="preserve"> #2</w:t>
      </w:r>
    </w:p>
    <w:p w14:paraId="650D9DC4" w14:textId="77777777" w:rsidR="004F58D9" w:rsidRDefault="004F58D9" w:rsidP="004F58D9">
      <w:pPr>
        <w:pStyle w:val="NoSpacing"/>
        <w:rPr>
          <w:rFonts w:asciiTheme="majorBidi" w:hAnsiTheme="majorBidi" w:cstheme="majorBidi"/>
          <w:sz w:val="24"/>
          <w:szCs w:val="24"/>
        </w:rPr>
      </w:pPr>
      <w:r>
        <w:rPr>
          <w:rFonts w:asciiTheme="majorBidi" w:hAnsiTheme="majorBidi" w:cstheme="majorBidi"/>
          <w:sz w:val="24"/>
          <w:szCs w:val="24"/>
        </w:rPr>
        <w:lastRenderedPageBreak/>
        <w:tab/>
      </w:r>
      <w:r w:rsidRPr="007A46D8">
        <w:rPr>
          <w:rFonts w:asciiTheme="majorBidi" w:hAnsiTheme="majorBidi" w:cstheme="majorBidi"/>
          <w:b/>
          <w:sz w:val="24"/>
          <w:szCs w:val="24"/>
        </w:rPr>
        <w:t>Reading</w:t>
      </w:r>
      <w:r>
        <w:rPr>
          <w:rFonts w:asciiTheme="majorBidi" w:hAnsiTheme="majorBidi" w:cstheme="majorBidi"/>
          <w:sz w:val="24"/>
          <w:szCs w:val="24"/>
        </w:rPr>
        <w:t xml:space="preserve">, L. </w:t>
      </w:r>
      <w:proofErr w:type="spellStart"/>
      <w:r>
        <w:rPr>
          <w:rFonts w:asciiTheme="majorBidi" w:hAnsiTheme="majorBidi" w:cstheme="majorBidi"/>
          <w:sz w:val="24"/>
          <w:szCs w:val="24"/>
        </w:rPr>
        <w:t>Batnitzky</w:t>
      </w:r>
      <w:proofErr w:type="spellEnd"/>
      <w:r w:rsidR="007A46D8">
        <w:rPr>
          <w:rFonts w:asciiTheme="majorBidi" w:hAnsiTheme="majorBidi" w:cstheme="majorBidi"/>
          <w:sz w:val="24"/>
          <w:szCs w:val="24"/>
        </w:rPr>
        <w:t>, Chapters 6-7.</w:t>
      </w:r>
    </w:p>
    <w:p w14:paraId="566A63FC" w14:textId="77777777" w:rsidR="00BA67E6" w:rsidRDefault="00BA67E6" w:rsidP="004F58D9">
      <w:pPr>
        <w:pStyle w:val="NoSpacing"/>
        <w:rPr>
          <w:rFonts w:asciiTheme="majorBidi" w:hAnsiTheme="majorBidi" w:cstheme="majorBidi"/>
          <w:sz w:val="24"/>
          <w:szCs w:val="24"/>
        </w:rPr>
      </w:pPr>
    </w:p>
    <w:p w14:paraId="4A8A9715" w14:textId="77777777" w:rsidR="00BA67E6" w:rsidRDefault="00BA67E6" w:rsidP="00BA67E6">
      <w:pPr>
        <w:pStyle w:val="NoSpacing"/>
        <w:ind w:left="720"/>
        <w:rPr>
          <w:rFonts w:asciiTheme="majorBidi" w:hAnsiTheme="majorBidi" w:cstheme="majorBidi"/>
          <w:sz w:val="24"/>
          <w:szCs w:val="24"/>
        </w:rPr>
      </w:pPr>
      <w:r w:rsidRPr="007A46D8">
        <w:rPr>
          <w:rFonts w:asciiTheme="majorBidi" w:hAnsiTheme="majorBidi" w:cstheme="majorBidi"/>
          <w:color w:val="FF0000"/>
          <w:sz w:val="24"/>
          <w:szCs w:val="24"/>
        </w:rPr>
        <w:t>Paper on Home/Diaspora (see handout)</w:t>
      </w:r>
      <w:r w:rsidR="002022A0">
        <w:rPr>
          <w:rFonts w:asciiTheme="majorBidi" w:hAnsiTheme="majorBidi" w:cstheme="majorBidi"/>
          <w:color w:val="FF0000"/>
          <w:sz w:val="24"/>
          <w:szCs w:val="24"/>
        </w:rPr>
        <w:t xml:space="preserve"> Due</w:t>
      </w:r>
    </w:p>
    <w:p w14:paraId="41D2E6FB" w14:textId="77777777" w:rsidR="004F58D9" w:rsidRPr="007E350F" w:rsidRDefault="004F58D9" w:rsidP="004F58D9">
      <w:pPr>
        <w:pStyle w:val="NoSpacing"/>
        <w:rPr>
          <w:rFonts w:asciiTheme="majorBidi" w:hAnsiTheme="majorBidi" w:cstheme="majorBidi"/>
          <w:sz w:val="24"/>
          <w:szCs w:val="24"/>
        </w:rPr>
      </w:pPr>
      <w:r>
        <w:rPr>
          <w:rFonts w:asciiTheme="majorBidi" w:hAnsiTheme="majorBidi" w:cstheme="majorBidi"/>
          <w:sz w:val="24"/>
          <w:szCs w:val="24"/>
        </w:rPr>
        <w:tab/>
      </w:r>
    </w:p>
    <w:p w14:paraId="52F409AB" w14:textId="77777777" w:rsidR="007A46D8" w:rsidRPr="007E350F" w:rsidRDefault="00BA67E6" w:rsidP="00767DA3">
      <w:pPr>
        <w:pStyle w:val="NoSpacing"/>
        <w:rPr>
          <w:rFonts w:asciiTheme="majorBidi" w:hAnsiTheme="majorBidi" w:cstheme="majorBidi"/>
          <w:sz w:val="24"/>
          <w:szCs w:val="24"/>
        </w:rPr>
      </w:pPr>
      <w:r>
        <w:rPr>
          <w:rFonts w:asciiTheme="majorBidi" w:hAnsiTheme="majorBidi" w:cstheme="majorBidi"/>
          <w:sz w:val="24"/>
          <w:szCs w:val="24"/>
        </w:rPr>
        <w:t xml:space="preserve">Wed, </w:t>
      </w:r>
      <w:r w:rsidR="00FB11D9">
        <w:rPr>
          <w:rFonts w:asciiTheme="majorBidi" w:hAnsiTheme="majorBidi" w:cstheme="majorBidi"/>
          <w:sz w:val="24"/>
          <w:szCs w:val="24"/>
        </w:rPr>
        <w:t>Mar</w:t>
      </w:r>
      <w:r w:rsidR="007A46D8">
        <w:rPr>
          <w:rFonts w:asciiTheme="majorBidi" w:hAnsiTheme="majorBidi" w:cstheme="majorBidi"/>
          <w:sz w:val="24"/>
          <w:szCs w:val="24"/>
        </w:rPr>
        <w:t xml:space="preserve"> 6</w:t>
      </w:r>
      <w:r w:rsidR="004F58D9">
        <w:rPr>
          <w:rFonts w:asciiTheme="majorBidi" w:hAnsiTheme="majorBidi" w:cstheme="majorBidi"/>
          <w:sz w:val="24"/>
          <w:szCs w:val="24"/>
        </w:rPr>
        <w:t xml:space="preserve">: </w:t>
      </w:r>
      <w:r w:rsidR="007A46D8">
        <w:rPr>
          <w:rFonts w:asciiTheme="majorBidi" w:hAnsiTheme="majorBidi" w:cstheme="majorBidi"/>
          <w:sz w:val="24"/>
          <w:szCs w:val="24"/>
        </w:rPr>
        <w:t>Midterm Review</w:t>
      </w:r>
    </w:p>
    <w:p w14:paraId="7723C0D5" w14:textId="77777777" w:rsidR="008C2E0E" w:rsidRPr="007E350F" w:rsidRDefault="008C2E0E" w:rsidP="005358D4">
      <w:pPr>
        <w:pStyle w:val="NoSpacing"/>
        <w:rPr>
          <w:rFonts w:asciiTheme="majorBidi" w:hAnsiTheme="majorBidi" w:cstheme="majorBidi"/>
          <w:sz w:val="24"/>
          <w:szCs w:val="24"/>
        </w:rPr>
      </w:pPr>
    </w:p>
    <w:p w14:paraId="31A991CF" w14:textId="77777777" w:rsidR="00356567" w:rsidRPr="007E350F" w:rsidRDefault="00BA67E6" w:rsidP="005358D4">
      <w:pPr>
        <w:pStyle w:val="NoSpacing"/>
        <w:rPr>
          <w:rFonts w:asciiTheme="majorBidi" w:hAnsiTheme="majorBidi" w:cstheme="majorBidi"/>
          <w:sz w:val="24"/>
          <w:szCs w:val="24"/>
        </w:rPr>
      </w:pPr>
      <w:r>
        <w:rPr>
          <w:rFonts w:asciiTheme="majorBidi" w:hAnsiTheme="majorBidi" w:cstheme="majorBidi"/>
          <w:sz w:val="24"/>
          <w:szCs w:val="24"/>
        </w:rPr>
        <w:t xml:space="preserve">Fri, </w:t>
      </w:r>
      <w:r w:rsidR="00FB11D9">
        <w:rPr>
          <w:rFonts w:asciiTheme="majorBidi" w:hAnsiTheme="majorBidi" w:cstheme="majorBidi"/>
          <w:sz w:val="24"/>
          <w:szCs w:val="24"/>
        </w:rPr>
        <w:t>Mar</w:t>
      </w:r>
      <w:r w:rsidR="007A46D8">
        <w:rPr>
          <w:rFonts w:asciiTheme="majorBidi" w:hAnsiTheme="majorBidi" w:cstheme="majorBidi"/>
          <w:sz w:val="24"/>
          <w:szCs w:val="24"/>
        </w:rPr>
        <w:t xml:space="preserve"> 8</w:t>
      </w:r>
      <w:r w:rsidR="004F58D9">
        <w:rPr>
          <w:rFonts w:asciiTheme="majorBidi" w:hAnsiTheme="majorBidi" w:cstheme="majorBidi"/>
          <w:sz w:val="24"/>
          <w:szCs w:val="24"/>
        </w:rPr>
        <w:t xml:space="preserve">: </w:t>
      </w:r>
      <w:r w:rsidR="007A46D8" w:rsidRPr="00BA67E6">
        <w:rPr>
          <w:rFonts w:asciiTheme="majorBidi" w:hAnsiTheme="majorBidi" w:cstheme="majorBidi"/>
          <w:color w:val="FF0000"/>
          <w:sz w:val="24"/>
          <w:szCs w:val="24"/>
        </w:rPr>
        <w:t>No Discussion Sections/</w:t>
      </w:r>
      <w:r w:rsidR="004F58D9" w:rsidRPr="00BA67E6">
        <w:rPr>
          <w:rFonts w:asciiTheme="majorBidi" w:hAnsiTheme="majorBidi" w:cstheme="majorBidi"/>
          <w:color w:val="FF0000"/>
          <w:sz w:val="24"/>
          <w:szCs w:val="24"/>
        </w:rPr>
        <w:t>Midterm:</w:t>
      </w:r>
    </w:p>
    <w:p w14:paraId="514B715D" w14:textId="77777777" w:rsidR="00356567" w:rsidRPr="007E350F" w:rsidRDefault="00356567" w:rsidP="005358D4">
      <w:pPr>
        <w:pStyle w:val="NoSpacing"/>
        <w:rPr>
          <w:rFonts w:asciiTheme="majorBidi" w:hAnsiTheme="majorBidi" w:cstheme="majorBidi"/>
          <w:sz w:val="24"/>
          <w:szCs w:val="24"/>
        </w:rPr>
      </w:pPr>
    </w:p>
    <w:p w14:paraId="5648DB58" w14:textId="77777777" w:rsidR="00113D55" w:rsidRPr="007E350F" w:rsidRDefault="00BA67E6" w:rsidP="002028F0">
      <w:pPr>
        <w:pStyle w:val="NoSpacing"/>
        <w:rPr>
          <w:rFonts w:asciiTheme="majorBidi" w:hAnsiTheme="majorBidi" w:cstheme="majorBidi"/>
          <w:sz w:val="24"/>
          <w:szCs w:val="24"/>
        </w:rPr>
      </w:pPr>
      <w:r>
        <w:rPr>
          <w:rFonts w:asciiTheme="majorBidi" w:hAnsiTheme="majorBidi" w:cstheme="majorBidi"/>
          <w:sz w:val="24"/>
          <w:szCs w:val="24"/>
        </w:rPr>
        <w:t xml:space="preserve">Mon, </w:t>
      </w:r>
      <w:r w:rsidR="00FB11D9">
        <w:rPr>
          <w:rFonts w:asciiTheme="majorBidi" w:hAnsiTheme="majorBidi" w:cstheme="majorBidi"/>
          <w:sz w:val="24"/>
          <w:szCs w:val="24"/>
        </w:rPr>
        <w:t xml:space="preserve">Mar </w:t>
      </w:r>
      <w:r w:rsidR="007A46D8">
        <w:rPr>
          <w:rFonts w:asciiTheme="majorBidi" w:hAnsiTheme="majorBidi" w:cstheme="majorBidi"/>
          <w:sz w:val="24"/>
          <w:szCs w:val="24"/>
        </w:rPr>
        <w:t>11</w:t>
      </w:r>
      <w:r w:rsidR="002028F0">
        <w:rPr>
          <w:rFonts w:asciiTheme="majorBidi" w:hAnsiTheme="majorBidi" w:cstheme="majorBidi"/>
          <w:sz w:val="24"/>
          <w:szCs w:val="24"/>
        </w:rPr>
        <w:t xml:space="preserve">-Fri </w:t>
      </w:r>
      <w:r w:rsidR="007A46D8">
        <w:rPr>
          <w:rFonts w:asciiTheme="majorBidi" w:hAnsiTheme="majorBidi" w:cstheme="majorBidi"/>
          <w:sz w:val="24"/>
          <w:szCs w:val="24"/>
        </w:rPr>
        <w:t xml:space="preserve">Mar 15: </w:t>
      </w:r>
      <w:r w:rsidR="007A46D8" w:rsidRPr="00FB11D9">
        <w:rPr>
          <w:rFonts w:asciiTheme="majorBidi" w:hAnsiTheme="majorBidi" w:cstheme="majorBidi"/>
          <w:sz w:val="24"/>
          <w:szCs w:val="24"/>
          <w:u w:val="single"/>
        </w:rPr>
        <w:t>No Class—</w:t>
      </w:r>
      <w:r w:rsidR="00113D55" w:rsidRPr="00FB11D9">
        <w:rPr>
          <w:rFonts w:asciiTheme="majorBidi" w:hAnsiTheme="majorBidi" w:cstheme="majorBidi"/>
          <w:sz w:val="24"/>
          <w:szCs w:val="24"/>
          <w:u w:val="single"/>
        </w:rPr>
        <w:t>Spring Break</w:t>
      </w:r>
    </w:p>
    <w:p w14:paraId="4413A1A6" w14:textId="77777777" w:rsidR="00F8150A" w:rsidRDefault="00F8150A" w:rsidP="005358D4">
      <w:pPr>
        <w:pStyle w:val="NoSpacing"/>
        <w:rPr>
          <w:sz w:val="24"/>
          <w:szCs w:val="24"/>
        </w:rPr>
      </w:pPr>
    </w:p>
    <w:p w14:paraId="402D3F9C" w14:textId="77777777" w:rsidR="00BE100C" w:rsidRPr="008415F8" w:rsidRDefault="007A46D8" w:rsidP="008415F8">
      <w:pPr>
        <w:pStyle w:val="NoSpacing"/>
        <w:jc w:val="center"/>
        <w:rPr>
          <w:rFonts w:asciiTheme="majorBidi" w:hAnsiTheme="majorBidi" w:cstheme="majorBidi"/>
          <w:b/>
          <w:bCs/>
          <w:i/>
          <w:sz w:val="24"/>
          <w:szCs w:val="24"/>
          <w:u w:val="single"/>
        </w:rPr>
      </w:pPr>
      <w:r w:rsidRPr="008415F8">
        <w:rPr>
          <w:rFonts w:asciiTheme="majorBidi" w:hAnsiTheme="majorBidi" w:cstheme="majorBidi"/>
          <w:b/>
          <w:bCs/>
          <w:i/>
          <w:sz w:val="24"/>
          <w:szCs w:val="24"/>
          <w:u w:val="single"/>
        </w:rPr>
        <w:t xml:space="preserve">Part III: </w:t>
      </w:r>
      <w:r w:rsidR="00A1503D" w:rsidRPr="008415F8">
        <w:rPr>
          <w:rFonts w:asciiTheme="majorBidi" w:hAnsiTheme="majorBidi" w:cstheme="majorBidi"/>
          <w:b/>
          <w:bCs/>
          <w:i/>
          <w:sz w:val="24"/>
          <w:szCs w:val="24"/>
          <w:u w:val="single"/>
        </w:rPr>
        <w:t xml:space="preserve">The Life of Judaism and the </w:t>
      </w:r>
      <w:r w:rsidR="00BE100C" w:rsidRPr="008415F8">
        <w:rPr>
          <w:rFonts w:asciiTheme="majorBidi" w:hAnsiTheme="majorBidi" w:cstheme="majorBidi"/>
          <w:b/>
          <w:bCs/>
          <w:i/>
          <w:sz w:val="24"/>
          <w:szCs w:val="24"/>
          <w:u w:val="single"/>
        </w:rPr>
        <w:t>Jewish Life Cycle</w:t>
      </w:r>
      <w:r w:rsidR="00BA67E6">
        <w:rPr>
          <w:rFonts w:asciiTheme="majorBidi" w:hAnsiTheme="majorBidi" w:cstheme="majorBidi"/>
          <w:b/>
          <w:bCs/>
          <w:i/>
          <w:sz w:val="24"/>
          <w:szCs w:val="24"/>
          <w:u w:val="single"/>
        </w:rPr>
        <w:t>: Time and Context</w:t>
      </w:r>
    </w:p>
    <w:p w14:paraId="22EE2980" w14:textId="77777777" w:rsidR="00BE100C" w:rsidRPr="003B61BB" w:rsidRDefault="00BE100C" w:rsidP="005358D4">
      <w:pPr>
        <w:pStyle w:val="NoSpacing"/>
        <w:rPr>
          <w:rFonts w:asciiTheme="majorBidi" w:hAnsiTheme="majorBidi" w:cstheme="majorBidi"/>
          <w:sz w:val="24"/>
          <w:szCs w:val="24"/>
        </w:rPr>
      </w:pPr>
    </w:p>
    <w:p w14:paraId="25BAE792" w14:textId="77777777" w:rsidR="00052CAA" w:rsidRPr="003B61BB" w:rsidRDefault="00BA67E6" w:rsidP="00F31555">
      <w:pPr>
        <w:pStyle w:val="NoSpacing"/>
        <w:rPr>
          <w:rFonts w:asciiTheme="majorBidi" w:hAnsiTheme="majorBidi" w:cstheme="majorBidi"/>
          <w:sz w:val="24"/>
          <w:szCs w:val="24"/>
        </w:rPr>
      </w:pPr>
      <w:r>
        <w:rPr>
          <w:rFonts w:asciiTheme="majorBidi" w:hAnsiTheme="majorBidi" w:cstheme="majorBidi"/>
          <w:sz w:val="24"/>
          <w:szCs w:val="24"/>
        </w:rPr>
        <w:t xml:space="preserve">Mon, </w:t>
      </w:r>
      <w:r w:rsidR="007A46D8">
        <w:rPr>
          <w:rFonts w:asciiTheme="majorBidi" w:hAnsiTheme="majorBidi" w:cstheme="majorBidi"/>
          <w:sz w:val="24"/>
          <w:szCs w:val="24"/>
        </w:rPr>
        <w:t xml:space="preserve">Mar 18: </w:t>
      </w:r>
      <w:r w:rsidR="00FB11D9">
        <w:rPr>
          <w:rFonts w:asciiTheme="majorBidi" w:hAnsiTheme="majorBidi" w:cstheme="majorBidi"/>
          <w:sz w:val="24"/>
          <w:szCs w:val="24"/>
        </w:rPr>
        <w:t>Movements and Identities: Denominationalism</w:t>
      </w:r>
    </w:p>
    <w:p w14:paraId="0E529E3D" w14:textId="77777777" w:rsidR="005358D4" w:rsidRDefault="00F85F52" w:rsidP="007A46D8">
      <w:pPr>
        <w:pStyle w:val="NoSpacing"/>
        <w:ind w:left="720"/>
        <w:rPr>
          <w:rFonts w:asciiTheme="majorBidi" w:hAnsiTheme="majorBidi" w:cstheme="majorBidi"/>
          <w:sz w:val="24"/>
          <w:szCs w:val="24"/>
        </w:rPr>
      </w:pPr>
      <w:r w:rsidRPr="00C157D5">
        <w:rPr>
          <w:rFonts w:asciiTheme="majorBidi" w:hAnsiTheme="majorBidi" w:cstheme="majorBidi"/>
          <w:b/>
          <w:bCs/>
          <w:sz w:val="24"/>
          <w:szCs w:val="24"/>
        </w:rPr>
        <w:t>Reading</w:t>
      </w:r>
      <w:r>
        <w:rPr>
          <w:rFonts w:asciiTheme="majorBidi" w:hAnsiTheme="majorBidi" w:cstheme="majorBidi"/>
          <w:sz w:val="24"/>
          <w:szCs w:val="24"/>
        </w:rPr>
        <w:t xml:space="preserve">: </w:t>
      </w:r>
      <w:r w:rsidR="00052CAA" w:rsidRPr="003B61BB">
        <w:rPr>
          <w:rFonts w:asciiTheme="majorBidi" w:hAnsiTheme="majorBidi" w:cstheme="majorBidi"/>
          <w:sz w:val="24"/>
          <w:szCs w:val="24"/>
        </w:rPr>
        <w:t>Goldberg</w:t>
      </w:r>
      <w:r w:rsidR="00C157D5">
        <w:rPr>
          <w:rFonts w:asciiTheme="majorBidi" w:hAnsiTheme="majorBidi" w:cstheme="majorBidi"/>
          <w:sz w:val="24"/>
          <w:szCs w:val="24"/>
        </w:rPr>
        <w:t>, 1-12</w:t>
      </w:r>
      <w:r w:rsidR="00EE10DE">
        <w:rPr>
          <w:rFonts w:asciiTheme="majorBidi" w:hAnsiTheme="majorBidi" w:cstheme="majorBidi"/>
          <w:sz w:val="24"/>
          <w:szCs w:val="24"/>
        </w:rPr>
        <w:t xml:space="preserve"> (Introduction)</w:t>
      </w:r>
      <w:r w:rsidR="00C157D5">
        <w:rPr>
          <w:rFonts w:asciiTheme="majorBidi" w:hAnsiTheme="majorBidi" w:cstheme="majorBidi"/>
          <w:sz w:val="24"/>
          <w:szCs w:val="24"/>
        </w:rPr>
        <w:t>, 51-76</w:t>
      </w:r>
      <w:r w:rsidR="00EE10DE">
        <w:rPr>
          <w:rFonts w:asciiTheme="majorBidi" w:hAnsiTheme="majorBidi" w:cstheme="majorBidi"/>
          <w:sz w:val="24"/>
          <w:szCs w:val="24"/>
        </w:rPr>
        <w:t xml:space="preserve"> (Frida </w:t>
      </w:r>
      <w:proofErr w:type="spellStart"/>
      <w:r w:rsidR="00EE10DE">
        <w:rPr>
          <w:rFonts w:asciiTheme="majorBidi" w:hAnsiTheme="majorBidi" w:cstheme="majorBidi"/>
          <w:sz w:val="24"/>
          <w:szCs w:val="24"/>
        </w:rPr>
        <w:t>Kerner</w:t>
      </w:r>
      <w:proofErr w:type="spellEnd"/>
      <w:r w:rsidR="00EE10DE">
        <w:rPr>
          <w:rFonts w:asciiTheme="majorBidi" w:hAnsiTheme="majorBidi" w:cstheme="majorBidi"/>
          <w:sz w:val="24"/>
          <w:szCs w:val="24"/>
        </w:rPr>
        <w:t xml:space="preserve"> Furman, “Synagogue Life among American Reform Jews”) (Samuel C. </w:t>
      </w:r>
      <w:proofErr w:type="spellStart"/>
      <w:r w:rsidR="00EE10DE">
        <w:rPr>
          <w:rFonts w:asciiTheme="majorBidi" w:hAnsiTheme="majorBidi" w:cstheme="majorBidi"/>
          <w:sz w:val="24"/>
          <w:szCs w:val="24"/>
        </w:rPr>
        <w:t>Heilman</w:t>
      </w:r>
      <w:proofErr w:type="spellEnd"/>
      <w:r w:rsidR="00EE10DE">
        <w:rPr>
          <w:rFonts w:asciiTheme="majorBidi" w:hAnsiTheme="majorBidi" w:cstheme="majorBidi"/>
          <w:sz w:val="24"/>
          <w:szCs w:val="24"/>
        </w:rPr>
        <w:t>, “Orthodoxy in an American Synagogue”)</w:t>
      </w:r>
      <w:r w:rsidR="00052CAA" w:rsidRPr="003B61BB">
        <w:rPr>
          <w:rFonts w:asciiTheme="majorBidi" w:hAnsiTheme="majorBidi" w:cstheme="majorBidi"/>
          <w:sz w:val="24"/>
          <w:szCs w:val="24"/>
        </w:rPr>
        <w:t>.</w:t>
      </w:r>
      <w:r w:rsidR="00BE100C" w:rsidRPr="003B61BB">
        <w:rPr>
          <w:rFonts w:asciiTheme="majorBidi" w:hAnsiTheme="majorBidi" w:cstheme="majorBidi"/>
          <w:sz w:val="24"/>
          <w:szCs w:val="24"/>
        </w:rPr>
        <w:t xml:space="preserve"> </w:t>
      </w:r>
    </w:p>
    <w:p w14:paraId="128D479B" w14:textId="77777777" w:rsidR="002022A0" w:rsidRDefault="002022A0" w:rsidP="007A46D8">
      <w:pPr>
        <w:pStyle w:val="NoSpacing"/>
        <w:ind w:left="720"/>
        <w:rPr>
          <w:rFonts w:asciiTheme="majorBidi" w:hAnsiTheme="majorBidi" w:cstheme="majorBidi"/>
          <w:sz w:val="24"/>
          <w:szCs w:val="24"/>
        </w:rPr>
      </w:pPr>
    </w:p>
    <w:p w14:paraId="5100B6B0" w14:textId="77777777" w:rsidR="002022A0" w:rsidRPr="003B61BB" w:rsidRDefault="002022A0" w:rsidP="002022A0">
      <w:pPr>
        <w:pStyle w:val="NoSpacing"/>
        <w:ind w:left="720"/>
        <w:rPr>
          <w:rFonts w:asciiTheme="majorBidi" w:hAnsiTheme="majorBidi" w:cstheme="majorBidi"/>
          <w:sz w:val="24"/>
          <w:szCs w:val="24"/>
        </w:rPr>
      </w:pPr>
      <w:r>
        <w:rPr>
          <w:rFonts w:asciiTheme="majorBidi" w:hAnsiTheme="majorBidi" w:cstheme="majorBidi"/>
          <w:color w:val="FF0000"/>
          <w:sz w:val="24"/>
          <w:szCs w:val="24"/>
        </w:rPr>
        <w:t>Handout for paper</w:t>
      </w:r>
      <w:r>
        <w:rPr>
          <w:rFonts w:asciiTheme="majorBidi" w:hAnsiTheme="majorBidi" w:cstheme="majorBidi"/>
          <w:color w:val="FF0000"/>
          <w:sz w:val="24"/>
          <w:szCs w:val="24"/>
        </w:rPr>
        <w:t xml:space="preserve"> on Rite/Movement</w:t>
      </w:r>
      <w:r>
        <w:rPr>
          <w:rFonts w:asciiTheme="majorBidi" w:hAnsiTheme="majorBidi" w:cstheme="majorBidi"/>
          <w:color w:val="FF0000"/>
          <w:sz w:val="24"/>
          <w:szCs w:val="24"/>
        </w:rPr>
        <w:t xml:space="preserve"> available</w:t>
      </w:r>
    </w:p>
    <w:p w14:paraId="236D4C51" w14:textId="77777777" w:rsidR="00BA33FF" w:rsidRPr="003B61BB" w:rsidRDefault="00BA33FF" w:rsidP="005358D4">
      <w:pPr>
        <w:pStyle w:val="NoSpacing"/>
        <w:rPr>
          <w:rFonts w:asciiTheme="majorBidi" w:hAnsiTheme="majorBidi" w:cstheme="majorBidi"/>
          <w:sz w:val="24"/>
          <w:szCs w:val="24"/>
        </w:rPr>
      </w:pPr>
    </w:p>
    <w:p w14:paraId="331572C1" w14:textId="77777777" w:rsidR="00113D55" w:rsidRPr="003B61BB" w:rsidRDefault="00BA67E6" w:rsidP="005358D4">
      <w:pPr>
        <w:pStyle w:val="NoSpacing"/>
        <w:rPr>
          <w:rFonts w:asciiTheme="majorBidi" w:hAnsiTheme="majorBidi" w:cstheme="majorBidi"/>
          <w:sz w:val="24"/>
          <w:szCs w:val="24"/>
        </w:rPr>
      </w:pPr>
      <w:r>
        <w:rPr>
          <w:rFonts w:asciiTheme="majorBidi" w:hAnsiTheme="majorBidi" w:cstheme="majorBidi"/>
          <w:sz w:val="24"/>
          <w:szCs w:val="24"/>
        </w:rPr>
        <w:t xml:space="preserve">Wed, </w:t>
      </w:r>
      <w:r w:rsidR="00FB11D9">
        <w:rPr>
          <w:rFonts w:asciiTheme="majorBidi" w:hAnsiTheme="majorBidi" w:cstheme="majorBidi"/>
          <w:sz w:val="24"/>
          <w:szCs w:val="24"/>
        </w:rPr>
        <w:t>Mar</w:t>
      </w:r>
      <w:r w:rsidR="007A46D8">
        <w:rPr>
          <w:rFonts w:asciiTheme="majorBidi" w:hAnsiTheme="majorBidi" w:cstheme="majorBidi"/>
          <w:sz w:val="24"/>
          <w:szCs w:val="24"/>
        </w:rPr>
        <w:t xml:space="preserve"> 20: Movements and</w:t>
      </w:r>
      <w:r>
        <w:rPr>
          <w:rFonts w:asciiTheme="majorBidi" w:hAnsiTheme="majorBidi" w:cstheme="majorBidi"/>
          <w:sz w:val="24"/>
          <w:szCs w:val="24"/>
        </w:rPr>
        <w:t xml:space="preserve"> Identities</w:t>
      </w:r>
      <w:r w:rsidR="007A46D8">
        <w:rPr>
          <w:rFonts w:asciiTheme="majorBidi" w:hAnsiTheme="majorBidi" w:cstheme="majorBidi"/>
          <w:sz w:val="24"/>
          <w:szCs w:val="24"/>
        </w:rPr>
        <w:t>: T</w:t>
      </w:r>
      <w:r w:rsidR="00EE10DE">
        <w:rPr>
          <w:rFonts w:asciiTheme="majorBidi" w:hAnsiTheme="majorBidi" w:cstheme="majorBidi"/>
          <w:sz w:val="24"/>
          <w:szCs w:val="24"/>
        </w:rPr>
        <w:t xml:space="preserve">he </w:t>
      </w:r>
      <w:proofErr w:type="spellStart"/>
      <w:r w:rsidR="00113D55" w:rsidRPr="003B61BB">
        <w:rPr>
          <w:rFonts w:asciiTheme="majorBidi" w:hAnsiTheme="majorBidi" w:cstheme="majorBidi"/>
          <w:sz w:val="24"/>
          <w:szCs w:val="24"/>
        </w:rPr>
        <w:t>Havura</w:t>
      </w:r>
      <w:proofErr w:type="spellEnd"/>
      <w:r w:rsidR="00113D55" w:rsidRPr="003B61BB">
        <w:rPr>
          <w:rFonts w:asciiTheme="majorBidi" w:hAnsiTheme="majorBidi" w:cstheme="majorBidi"/>
          <w:sz w:val="24"/>
          <w:szCs w:val="24"/>
        </w:rPr>
        <w:t xml:space="preserve"> Movement</w:t>
      </w:r>
    </w:p>
    <w:p w14:paraId="58E019D9" w14:textId="77777777" w:rsidR="00113D55" w:rsidRPr="003B61BB" w:rsidRDefault="00113D55" w:rsidP="00C157D5">
      <w:pPr>
        <w:pStyle w:val="NoSpacing"/>
        <w:rPr>
          <w:rFonts w:asciiTheme="majorBidi" w:hAnsiTheme="majorBidi" w:cstheme="majorBidi"/>
          <w:sz w:val="24"/>
          <w:szCs w:val="24"/>
        </w:rPr>
      </w:pPr>
      <w:r w:rsidRPr="003B61BB">
        <w:rPr>
          <w:rFonts w:asciiTheme="majorBidi" w:hAnsiTheme="majorBidi" w:cstheme="majorBidi"/>
          <w:sz w:val="24"/>
          <w:szCs w:val="24"/>
        </w:rPr>
        <w:tab/>
      </w:r>
      <w:r w:rsidRPr="00C157D5">
        <w:rPr>
          <w:rFonts w:asciiTheme="majorBidi" w:hAnsiTheme="majorBidi" w:cstheme="majorBidi"/>
          <w:b/>
          <w:bCs/>
          <w:sz w:val="24"/>
          <w:szCs w:val="24"/>
        </w:rPr>
        <w:t>Reading</w:t>
      </w:r>
      <w:r w:rsidRPr="003B61BB">
        <w:rPr>
          <w:rFonts w:asciiTheme="majorBidi" w:hAnsiTheme="majorBidi" w:cstheme="majorBidi"/>
          <w:sz w:val="24"/>
          <w:szCs w:val="24"/>
        </w:rPr>
        <w:t xml:space="preserve">: </w:t>
      </w:r>
      <w:r w:rsidR="00C157D5">
        <w:rPr>
          <w:rFonts w:asciiTheme="majorBidi" w:hAnsiTheme="majorBidi" w:cstheme="majorBidi"/>
          <w:sz w:val="24"/>
          <w:szCs w:val="24"/>
        </w:rPr>
        <w:t>Goldberg, 79-91 (</w:t>
      </w:r>
      <w:proofErr w:type="spellStart"/>
      <w:r w:rsidR="00C157D5">
        <w:rPr>
          <w:rFonts w:asciiTheme="majorBidi" w:hAnsiTheme="majorBidi" w:cstheme="majorBidi"/>
          <w:sz w:val="24"/>
          <w:szCs w:val="24"/>
        </w:rPr>
        <w:t>Chava</w:t>
      </w:r>
      <w:proofErr w:type="spellEnd"/>
      <w:r w:rsidR="00C157D5">
        <w:rPr>
          <w:rFonts w:asciiTheme="majorBidi" w:hAnsiTheme="majorBidi" w:cstheme="majorBidi"/>
          <w:sz w:val="24"/>
          <w:szCs w:val="24"/>
        </w:rPr>
        <w:t xml:space="preserve"> </w:t>
      </w:r>
      <w:proofErr w:type="spellStart"/>
      <w:r w:rsidR="00C157D5">
        <w:rPr>
          <w:rFonts w:asciiTheme="majorBidi" w:hAnsiTheme="majorBidi" w:cstheme="majorBidi"/>
          <w:sz w:val="24"/>
          <w:szCs w:val="24"/>
        </w:rPr>
        <w:t>Weissler</w:t>
      </w:r>
      <w:proofErr w:type="spellEnd"/>
      <w:r w:rsidR="00C157D5">
        <w:rPr>
          <w:rFonts w:asciiTheme="majorBidi" w:hAnsiTheme="majorBidi" w:cstheme="majorBidi"/>
          <w:sz w:val="24"/>
          <w:szCs w:val="24"/>
        </w:rPr>
        <w:t xml:space="preserve">, “Worship in the </w:t>
      </w:r>
      <w:proofErr w:type="spellStart"/>
      <w:r w:rsidR="00C157D5">
        <w:rPr>
          <w:rFonts w:asciiTheme="majorBidi" w:hAnsiTheme="majorBidi" w:cstheme="majorBidi"/>
          <w:sz w:val="24"/>
          <w:szCs w:val="24"/>
        </w:rPr>
        <w:t>Havura</w:t>
      </w:r>
      <w:proofErr w:type="spellEnd"/>
      <w:r w:rsidR="00C157D5">
        <w:rPr>
          <w:rFonts w:asciiTheme="majorBidi" w:hAnsiTheme="majorBidi" w:cstheme="majorBidi"/>
          <w:sz w:val="24"/>
          <w:szCs w:val="24"/>
        </w:rPr>
        <w:t xml:space="preserve"> Movement”)</w:t>
      </w:r>
      <w:r w:rsidRPr="003B61BB">
        <w:rPr>
          <w:rFonts w:asciiTheme="majorBidi" w:hAnsiTheme="majorBidi" w:cstheme="majorBidi"/>
          <w:sz w:val="24"/>
          <w:szCs w:val="24"/>
        </w:rPr>
        <w:t>.</w:t>
      </w:r>
    </w:p>
    <w:p w14:paraId="284C7B77" w14:textId="77777777" w:rsidR="00BE100C" w:rsidRPr="003B61BB" w:rsidRDefault="00BE100C" w:rsidP="005358D4">
      <w:pPr>
        <w:pStyle w:val="NoSpacing"/>
        <w:rPr>
          <w:rFonts w:asciiTheme="majorBidi" w:hAnsiTheme="majorBidi" w:cstheme="majorBidi"/>
          <w:sz w:val="24"/>
          <w:szCs w:val="24"/>
        </w:rPr>
      </w:pPr>
    </w:p>
    <w:p w14:paraId="192951B6" w14:textId="77777777" w:rsidR="00BE100C" w:rsidRDefault="007A46D8" w:rsidP="00FB11D9">
      <w:pPr>
        <w:pStyle w:val="NoSpacing"/>
        <w:rPr>
          <w:rFonts w:asciiTheme="majorBidi" w:hAnsiTheme="majorBidi" w:cstheme="majorBidi"/>
          <w:sz w:val="24"/>
          <w:szCs w:val="24"/>
        </w:rPr>
      </w:pPr>
      <w:r>
        <w:rPr>
          <w:rFonts w:asciiTheme="majorBidi" w:hAnsiTheme="majorBidi" w:cstheme="majorBidi"/>
          <w:sz w:val="24"/>
          <w:szCs w:val="24"/>
        </w:rPr>
        <w:t>Fri</w:t>
      </w:r>
      <w:r w:rsidR="00FB11D9">
        <w:rPr>
          <w:rFonts w:asciiTheme="majorBidi" w:hAnsiTheme="majorBidi" w:cstheme="majorBidi"/>
          <w:sz w:val="24"/>
          <w:szCs w:val="24"/>
        </w:rPr>
        <w:t>,</w:t>
      </w:r>
      <w:r>
        <w:rPr>
          <w:rFonts w:asciiTheme="majorBidi" w:hAnsiTheme="majorBidi" w:cstheme="majorBidi"/>
          <w:sz w:val="24"/>
          <w:szCs w:val="24"/>
        </w:rPr>
        <w:t xml:space="preserve"> Mar 22: </w:t>
      </w:r>
      <w:r w:rsidR="00BE100C" w:rsidRPr="003B61BB">
        <w:rPr>
          <w:rFonts w:asciiTheme="majorBidi" w:hAnsiTheme="majorBidi" w:cstheme="majorBidi"/>
          <w:sz w:val="24"/>
          <w:szCs w:val="24"/>
        </w:rPr>
        <w:t>Discussion</w:t>
      </w:r>
      <w:r w:rsidR="00052CAA" w:rsidRPr="003B61BB">
        <w:rPr>
          <w:rFonts w:asciiTheme="majorBidi" w:hAnsiTheme="majorBidi" w:cstheme="majorBidi"/>
          <w:sz w:val="24"/>
          <w:szCs w:val="24"/>
        </w:rPr>
        <w:t xml:space="preserve">: Spaces </w:t>
      </w:r>
      <w:r w:rsidR="00DC0C87" w:rsidRPr="003B61BB">
        <w:rPr>
          <w:rFonts w:asciiTheme="majorBidi" w:hAnsiTheme="majorBidi" w:cstheme="majorBidi"/>
          <w:sz w:val="24"/>
          <w:szCs w:val="24"/>
        </w:rPr>
        <w:t xml:space="preserve">and Texts </w:t>
      </w:r>
      <w:r w:rsidR="00052CAA" w:rsidRPr="003B61BB">
        <w:rPr>
          <w:rFonts w:asciiTheme="majorBidi" w:hAnsiTheme="majorBidi" w:cstheme="majorBidi"/>
          <w:sz w:val="24"/>
          <w:szCs w:val="24"/>
        </w:rPr>
        <w:t>of Jewish Life—</w:t>
      </w:r>
      <w:r w:rsidR="00FB11D9">
        <w:rPr>
          <w:rFonts w:asciiTheme="majorBidi" w:hAnsiTheme="majorBidi" w:cstheme="majorBidi"/>
          <w:sz w:val="24"/>
          <w:szCs w:val="24"/>
        </w:rPr>
        <w:t>“Movements” and Religious Complexity</w:t>
      </w:r>
    </w:p>
    <w:p w14:paraId="61305F8C" w14:textId="77777777" w:rsidR="00CA74D3" w:rsidRDefault="00CA74D3" w:rsidP="007A46D8">
      <w:pPr>
        <w:pStyle w:val="NoSpacing"/>
        <w:ind w:left="720"/>
        <w:rPr>
          <w:rFonts w:asciiTheme="majorBidi" w:hAnsiTheme="majorBidi" w:cstheme="majorBidi"/>
          <w:sz w:val="24"/>
          <w:szCs w:val="24"/>
        </w:rPr>
      </w:pPr>
      <w:r>
        <w:rPr>
          <w:rFonts w:asciiTheme="majorBidi" w:hAnsiTheme="majorBidi" w:cstheme="majorBidi"/>
          <w:b/>
          <w:bCs/>
          <w:sz w:val="24"/>
          <w:szCs w:val="24"/>
        </w:rPr>
        <w:t xml:space="preserve">Documents: </w:t>
      </w:r>
      <w:r>
        <w:rPr>
          <w:rFonts w:asciiTheme="majorBidi" w:hAnsiTheme="majorBidi" w:cstheme="majorBidi"/>
          <w:sz w:val="24"/>
          <w:szCs w:val="24"/>
        </w:rPr>
        <w:t xml:space="preserve">compare/contrast Jewish text, ritual, identity in Reform, Orthodox, and </w:t>
      </w:r>
      <w:proofErr w:type="spellStart"/>
      <w:r>
        <w:rPr>
          <w:rFonts w:asciiTheme="majorBidi" w:hAnsiTheme="majorBidi" w:cstheme="majorBidi"/>
          <w:sz w:val="24"/>
          <w:szCs w:val="24"/>
        </w:rPr>
        <w:t>Havura</w:t>
      </w:r>
      <w:proofErr w:type="spellEnd"/>
      <w:r>
        <w:rPr>
          <w:rFonts w:asciiTheme="majorBidi" w:hAnsiTheme="majorBidi" w:cstheme="majorBidi"/>
          <w:sz w:val="24"/>
          <w:szCs w:val="24"/>
        </w:rPr>
        <w:t xml:space="preserve"> movements</w:t>
      </w:r>
      <w:r w:rsidR="00BA67E6">
        <w:rPr>
          <w:rFonts w:asciiTheme="majorBidi" w:hAnsiTheme="majorBidi" w:cstheme="majorBidi"/>
          <w:sz w:val="24"/>
          <w:szCs w:val="24"/>
        </w:rPr>
        <w:t xml:space="preserve"> from the Goldberg readings related to these movements</w:t>
      </w:r>
      <w:r>
        <w:rPr>
          <w:rFonts w:asciiTheme="majorBidi" w:hAnsiTheme="majorBidi" w:cstheme="majorBidi"/>
          <w:sz w:val="24"/>
          <w:szCs w:val="24"/>
        </w:rPr>
        <w:t>.</w:t>
      </w:r>
    </w:p>
    <w:p w14:paraId="17CE730D" w14:textId="77777777" w:rsidR="00FB11D9" w:rsidRDefault="00FB11D9" w:rsidP="00FB11D9">
      <w:pPr>
        <w:pStyle w:val="NoSpacing"/>
        <w:rPr>
          <w:rFonts w:asciiTheme="majorBidi" w:hAnsiTheme="majorBidi" w:cstheme="majorBidi"/>
          <w:sz w:val="24"/>
          <w:szCs w:val="24"/>
        </w:rPr>
      </w:pPr>
    </w:p>
    <w:p w14:paraId="6620707E" w14:textId="77777777" w:rsidR="00FB11D9" w:rsidRDefault="00FB11D9" w:rsidP="00FB11D9">
      <w:pPr>
        <w:pStyle w:val="NoSpacing"/>
        <w:rPr>
          <w:rFonts w:asciiTheme="majorBidi" w:hAnsiTheme="majorBidi" w:cstheme="majorBidi"/>
          <w:sz w:val="24"/>
          <w:szCs w:val="24"/>
        </w:rPr>
      </w:pPr>
      <w:r>
        <w:rPr>
          <w:rFonts w:asciiTheme="majorBidi" w:hAnsiTheme="majorBidi" w:cstheme="majorBidi"/>
          <w:sz w:val="24"/>
          <w:szCs w:val="24"/>
        </w:rPr>
        <w:t xml:space="preserve">Mon, Mar 25: Secular Jewish Movements: Zionism, Jewish Socialism, </w:t>
      </w:r>
      <w:proofErr w:type="spellStart"/>
      <w:r>
        <w:rPr>
          <w:rFonts w:asciiTheme="majorBidi" w:hAnsiTheme="majorBidi" w:cstheme="majorBidi"/>
          <w:sz w:val="24"/>
          <w:szCs w:val="24"/>
        </w:rPr>
        <w:t>Yiddishism</w:t>
      </w:r>
      <w:proofErr w:type="spellEnd"/>
      <w:r>
        <w:rPr>
          <w:rFonts w:asciiTheme="majorBidi" w:hAnsiTheme="majorBidi" w:cstheme="majorBidi"/>
          <w:sz w:val="24"/>
          <w:szCs w:val="24"/>
        </w:rPr>
        <w:t xml:space="preserve">, etc. </w:t>
      </w:r>
    </w:p>
    <w:p w14:paraId="05888983" w14:textId="77777777" w:rsidR="00FB11D9" w:rsidRPr="00CA74D3" w:rsidRDefault="00FB11D9" w:rsidP="00FB11D9">
      <w:pPr>
        <w:pStyle w:val="NoSpacing"/>
        <w:rPr>
          <w:rFonts w:asciiTheme="majorBidi" w:hAnsiTheme="majorBidi" w:cstheme="majorBidi"/>
          <w:sz w:val="24"/>
          <w:szCs w:val="24"/>
        </w:rPr>
      </w:pPr>
      <w:r>
        <w:rPr>
          <w:rFonts w:asciiTheme="majorBidi" w:hAnsiTheme="majorBidi" w:cstheme="majorBidi"/>
          <w:sz w:val="24"/>
          <w:szCs w:val="24"/>
        </w:rPr>
        <w:tab/>
      </w:r>
      <w:r w:rsidRPr="00FB11D9">
        <w:rPr>
          <w:rFonts w:asciiTheme="majorBidi" w:hAnsiTheme="majorBidi" w:cstheme="majorBidi"/>
          <w:b/>
          <w:sz w:val="24"/>
          <w:szCs w:val="24"/>
        </w:rPr>
        <w:t>Reading</w:t>
      </w:r>
      <w:r>
        <w:rPr>
          <w:rFonts w:asciiTheme="majorBidi" w:hAnsiTheme="majorBidi" w:cstheme="majorBidi"/>
          <w:sz w:val="24"/>
          <w:szCs w:val="24"/>
        </w:rPr>
        <w:t xml:space="preserve">: </w:t>
      </w:r>
      <w:proofErr w:type="spellStart"/>
      <w:r>
        <w:rPr>
          <w:rFonts w:asciiTheme="majorBidi" w:hAnsiTheme="majorBidi" w:cstheme="majorBidi"/>
          <w:sz w:val="24"/>
          <w:szCs w:val="24"/>
        </w:rPr>
        <w:t>TBA</w:t>
      </w:r>
      <w:proofErr w:type="spellEnd"/>
    </w:p>
    <w:p w14:paraId="6210241B" w14:textId="77777777" w:rsidR="00BE100C" w:rsidRPr="003B61BB" w:rsidRDefault="00BE100C" w:rsidP="00BE100C">
      <w:pPr>
        <w:pStyle w:val="NoSpacing"/>
        <w:rPr>
          <w:rFonts w:asciiTheme="majorBidi" w:hAnsiTheme="majorBidi" w:cstheme="majorBidi"/>
          <w:sz w:val="24"/>
          <w:szCs w:val="24"/>
        </w:rPr>
      </w:pPr>
    </w:p>
    <w:p w14:paraId="2045FE85" w14:textId="77777777" w:rsidR="00C3108E" w:rsidRPr="003B61BB" w:rsidRDefault="00FB11D9" w:rsidP="00BE100C">
      <w:pPr>
        <w:pStyle w:val="NoSpacing"/>
        <w:rPr>
          <w:rFonts w:asciiTheme="majorBidi" w:hAnsiTheme="majorBidi" w:cstheme="majorBidi"/>
          <w:sz w:val="24"/>
          <w:szCs w:val="24"/>
        </w:rPr>
      </w:pPr>
      <w:r>
        <w:rPr>
          <w:rFonts w:asciiTheme="majorBidi" w:hAnsiTheme="majorBidi" w:cstheme="majorBidi"/>
          <w:sz w:val="24"/>
          <w:szCs w:val="24"/>
        </w:rPr>
        <w:t>Wed,</w:t>
      </w:r>
      <w:r w:rsidR="00BE100C" w:rsidRPr="003B61BB">
        <w:rPr>
          <w:rFonts w:asciiTheme="majorBidi" w:hAnsiTheme="majorBidi" w:cstheme="majorBidi"/>
          <w:sz w:val="24"/>
          <w:szCs w:val="24"/>
        </w:rPr>
        <w:t xml:space="preserve"> </w:t>
      </w:r>
      <w:r w:rsidR="007A46D8">
        <w:rPr>
          <w:rFonts w:asciiTheme="majorBidi" w:hAnsiTheme="majorBidi" w:cstheme="majorBidi"/>
          <w:sz w:val="24"/>
          <w:szCs w:val="24"/>
        </w:rPr>
        <w:t>Mar</w:t>
      </w:r>
      <w:r>
        <w:rPr>
          <w:rFonts w:asciiTheme="majorBidi" w:hAnsiTheme="majorBidi" w:cstheme="majorBidi"/>
          <w:sz w:val="24"/>
          <w:szCs w:val="24"/>
        </w:rPr>
        <w:t xml:space="preserve"> 27</w:t>
      </w:r>
      <w:r w:rsidR="00BA67E6">
        <w:rPr>
          <w:rFonts w:asciiTheme="majorBidi" w:hAnsiTheme="majorBidi" w:cstheme="majorBidi"/>
          <w:sz w:val="24"/>
          <w:szCs w:val="24"/>
        </w:rPr>
        <w:t>: Movements and I</w:t>
      </w:r>
      <w:r w:rsidR="007A46D8">
        <w:rPr>
          <w:rFonts w:asciiTheme="majorBidi" w:hAnsiTheme="majorBidi" w:cstheme="majorBidi"/>
          <w:sz w:val="24"/>
          <w:szCs w:val="24"/>
        </w:rPr>
        <w:t>dentities #2: Race, genes, and migration:</w:t>
      </w:r>
    </w:p>
    <w:p w14:paraId="3841FE92" w14:textId="77777777" w:rsidR="007A46D8" w:rsidRDefault="00596FA5" w:rsidP="007A46D8">
      <w:pPr>
        <w:pStyle w:val="NoSpacing"/>
        <w:ind w:left="720"/>
        <w:rPr>
          <w:rFonts w:asciiTheme="majorBidi" w:hAnsiTheme="majorBidi" w:cstheme="majorBidi"/>
          <w:sz w:val="24"/>
          <w:szCs w:val="24"/>
        </w:rPr>
      </w:pPr>
      <w:r w:rsidRPr="00596FA5">
        <w:rPr>
          <w:rFonts w:asciiTheme="majorBidi" w:hAnsiTheme="majorBidi" w:cstheme="majorBidi"/>
          <w:b/>
          <w:bCs/>
          <w:sz w:val="24"/>
          <w:szCs w:val="24"/>
        </w:rPr>
        <w:t>Reading</w:t>
      </w:r>
      <w:r w:rsidR="00BE100C" w:rsidRPr="003B61BB">
        <w:rPr>
          <w:rFonts w:asciiTheme="majorBidi" w:hAnsiTheme="majorBidi" w:cstheme="majorBidi"/>
          <w:sz w:val="24"/>
          <w:szCs w:val="24"/>
        </w:rPr>
        <w:t xml:space="preserve">: </w:t>
      </w:r>
      <w:proofErr w:type="spellStart"/>
      <w:r w:rsidR="00384C5E">
        <w:rPr>
          <w:rFonts w:asciiTheme="majorBidi" w:hAnsiTheme="majorBidi" w:cstheme="majorBidi"/>
          <w:sz w:val="24"/>
          <w:szCs w:val="24"/>
        </w:rPr>
        <w:t>Shaul</w:t>
      </w:r>
      <w:proofErr w:type="spellEnd"/>
      <w:r w:rsidR="00384C5E">
        <w:rPr>
          <w:rFonts w:asciiTheme="majorBidi" w:hAnsiTheme="majorBidi" w:cstheme="majorBidi"/>
          <w:sz w:val="24"/>
          <w:szCs w:val="24"/>
        </w:rPr>
        <w:t xml:space="preserve"> </w:t>
      </w:r>
      <w:proofErr w:type="spellStart"/>
      <w:r w:rsidR="00384C5E">
        <w:rPr>
          <w:rFonts w:asciiTheme="majorBidi" w:hAnsiTheme="majorBidi" w:cstheme="majorBidi"/>
          <w:sz w:val="24"/>
          <w:szCs w:val="24"/>
        </w:rPr>
        <w:t>Stampfer</w:t>
      </w:r>
      <w:proofErr w:type="spellEnd"/>
      <w:r w:rsidR="00384C5E">
        <w:rPr>
          <w:rFonts w:asciiTheme="majorBidi" w:hAnsiTheme="majorBidi" w:cstheme="majorBidi"/>
          <w:sz w:val="24"/>
          <w:szCs w:val="24"/>
        </w:rPr>
        <w:t xml:space="preserve">, </w:t>
      </w:r>
      <w:r w:rsidR="00BE100C" w:rsidRPr="003B61BB">
        <w:rPr>
          <w:rFonts w:asciiTheme="majorBidi" w:hAnsiTheme="majorBidi" w:cstheme="majorBidi"/>
          <w:sz w:val="24"/>
          <w:szCs w:val="24"/>
        </w:rPr>
        <w:t xml:space="preserve">“Are we all </w:t>
      </w:r>
      <w:proofErr w:type="spellStart"/>
      <w:r w:rsidR="00C3108E" w:rsidRPr="003B61BB">
        <w:rPr>
          <w:rFonts w:asciiTheme="majorBidi" w:hAnsiTheme="majorBidi" w:cstheme="majorBidi"/>
          <w:sz w:val="24"/>
          <w:szCs w:val="24"/>
        </w:rPr>
        <w:t>Khazars</w:t>
      </w:r>
      <w:proofErr w:type="spellEnd"/>
      <w:r>
        <w:rPr>
          <w:rFonts w:asciiTheme="majorBidi" w:hAnsiTheme="majorBidi" w:cstheme="majorBidi"/>
          <w:sz w:val="24"/>
          <w:szCs w:val="24"/>
        </w:rPr>
        <w:t xml:space="preserve"> Now?</w:t>
      </w:r>
      <w:proofErr w:type="gramStart"/>
      <w:r>
        <w:rPr>
          <w:rFonts w:asciiTheme="majorBidi" w:hAnsiTheme="majorBidi" w:cstheme="majorBidi"/>
          <w:sz w:val="24"/>
          <w:szCs w:val="24"/>
        </w:rPr>
        <w:t>”</w:t>
      </w:r>
      <w:r w:rsidR="00A81DBB">
        <w:rPr>
          <w:rFonts w:asciiTheme="majorBidi" w:hAnsiTheme="majorBidi" w:cstheme="majorBidi"/>
          <w:sz w:val="24"/>
          <w:szCs w:val="24"/>
        </w:rPr>
        <w:t>,</w:t>
      </w:r>
      <w:proofErr w:type="gramEnd"/>
      <w:r w:rsidR="00A81DBB">
        <w:rPr>
          <w:rFonts w:asciiTheme="majorBidi" w:hAnsiTheme="majorBidi" w:cstheme="majorBidi"/>
          <w:sz w:val="24"/>
          <w:szCs w:val="24"/>
        </w:rPr>
        <w:t xml:space="preserve"> </w:t>
      </w:r>
      <w:r w:rsidR="00A81DBB">
        <w:rPr>
          <w:rFonts w:asciiTheme="majorBidi" w:hAnsiTheme="majorBidi" w:cstheme="majorBidi"/>
          <w:i/>
          <w:iCs/>
          <w:sz w:val="24"/>
          <w:szCs w:val="24"/>
        </w:rPr>
        <w:t>Jewish Review of Books</w:t>
      </w:r>
      <w:r w:rsidR="00384C5E">
        <w:rPr>
          <w:rFonts w:asciiTheme="majorBidi" w:hAnsiTheme="majorBidi" w:cstheme="majorBidi"/>
          <w:i/>
          <w:iCs/>
          <w:sz w:val="24"/>
          <w:szCs w:val="24"/>
        </w:rPr>
        <w:t xml:space="preserve"> </w:t>
      </w:r>
      <w:r w:rsidR="00384C5E">
        <w:rPr>
          <w:rFonts w:asciiTheme="majorBidi" w:hAnsiTheme="majorBidi" w:cstheme="majorBidi"/>
          <w:sz w:val="24"/>
          <w:szCs w:val="24"/>
        </w:rPr>
        <w:t>(Spring 2014)</w:t>
      </w:r>
      <w:r w:rsidR="007A46D8">
        <w:rPr>
          <w:rFonts w:asciiTheme="majorBidi" w:hAnsiTheme="majorBidi" w:cstheme="majorBidi"/>
          <w:sz w:val="24"/>
          <w:szCs w:val="24"/>
        </w:rPr>
        <w:t>—</w:t>
      </w:r>
      <w:hyperlink r:id="rId15" w:history="1">
        <w:r w:rsidR="00EF6AF7" w:rsidRPr="0054072D">
          <w:rPr>
            <w:rStyle w:val="Hyperlink"/>
            <w:rFonts w:asciiTheme="majorBidi" w:hAnsiTheme="majorBidi" w:cstheme="majorBidi"/>
            <w:sz w:val="24"/>
            <w:szCs w:val="24"/>
          </w:rPr>
          <w:t>http://jewishreviewofbooks.com/articles/802/are-we-all-khazars-now/</w:t>
        </w:r>
      </w:hyperlink>
      <w:r>
        <w:rPr>
          <w:rFonts w:asciiTheme="majorBidi" w:hAnsiTheme="majorBidi" w:cstheme="majorBidi"/>
          <w:sz w:val="24"/>
          <w:szCs w:val="24"/>
        </w:rPr>
        <w:t xml:space="preserve"> </w:t>
      </w:r>
    </w:p>
    <w:p w14:paraId="56D0011A" w14:textId="77777777" w:rsidR="0017250A" w:rsidRPr="003B61BB" w:rsidRDefault="0053754A" w:rsidP="007A46D8">
      <w:pPr>
        <w:pStyle w:val="NoSpacing"/>
        <w:ind w:firstLine="720"/>
        <w:rPr>
          <w:rFonts w:asciiTheme="majorBidi" w:hAnsiTheme="majorBidi" w:cstheme="majorBidi"/>
          <w:sz w:val="24"/>
          <w:szCs w:val="24"/>
        </w:rPr>
      </w:pPr>
      <w:r>
        <w:rPr>
          <w:rFonts w:asciiTheme="majorBidi" w:hAnsiTheme="majorBidi" w:cstheme="majorBidi"/>
          <w:sz w:val="24"/>
          <w:szCs w:val="24"/>
        </w:rPr>
        <w:t xml:space="preserve">Goldberg, 227-240 (Hagar </w:t>
      </w:r>
      <w:proofErr w:type="spellStart"/>
      <w:r>
        <w:rPr>
          <w:rFonts w:asciiTheme="majorBidi" w:hAnsiTheme="majorBidi" w:cstheme="majorBidi"/>
          <w:sz w:val="24"/>
          <w:szCs w:val="24"/>
        </w:rPr>
        <w:t>Salamon</w:t>
      </w:r>
      <w:proofErr w:type="spellEnd"/>
      <w:r>
        <w:rPr>
          <w:rFonts w:asciiTheme="majorBidi" w:hAnsiTheme="majorBidi" w:cstheme="majorBidi"/>
          <w:sz w:val="24"/>
          <w:szCs w:val="24"/>
        </w:rPr>
        <w:t>, “Ethiopi</w:t>
      </w:r>
      <w:r w:rsidR="007A46D8">
        <w:rPr>
          <w:rFonts w:asciiTheme="majorBidi" w:hAnsiTheme="majorBidi" w:cstheme="majorBidi"/>
          <w:sz w:val="24"/>
          <w:szCs w:val="24"/>
        </w:rPr>
        <w:t>an Jewry and New Self-Concepts”)</w:t>
      </w:r>
    </w:p>
    <w:p w14:paraId="04C72907" w14:textId="77777777" w:rsidR="005358D4" w:rsidRPr="003B61BB" w:rsidRDefault="005358D4" w:rsidP="005358D4">
      <w:pPr>
        <w:pStyle w:val="NoSpacing"/>
        <w:rPr>
          <w:rFonts w:asciiTheme="majorBidi" w:hAnsiTheme="majorBidi" w:cstheme="majorBidi"/>
          <w:sz w:val="24"/>
          <w:szCs w:val="24"/>
        </w:rPr>
      </w:pPr>
    </w:p>
    <w:p w14:paraId="677D9834" w14:textId="77777777" w:rsidR="005358D4" w:rsidRPr="003B61BB" w:rsidRDefault="00FB11D9" w:rsidP="005358D4">
      <w:pPr>
        <w:pStyle w:val="NoSpacing"/>
        <w:rPr>
          <w:rFonts w:asciiTheme="majorBidi" w:hAnsiTheme="majorBidi" w:cstheme="majorBidi"/>
          <w:sz w:val="24"/>
          <w:szCs w:val="24"/>
        </w:rPr>
      </w:pPr>
      <w:r>
        <w:rPr>
          <w:rFonts w:asciiTheme="majorBidi" w:hAnsiTheme="majorBidi" w:cstheme="majorBidi"/>
          <w:sz w:val="24"/>
          <w:szCs w:val="24"/>
        </w:rPr>
        <w:t>Fri,</w:t>
      </w:r>
      <w:r w:rsidR="007A46D8">
        <w:rPr>
          <w:rFonts w:asciiTheme="majorBidi" w:hAnsiTheme="majorBidi" w:cstheme="majorBidi"/>
          <w:sz w:val="24"/>
          <w:szCs w:val="24"/>
        </w:rPr>
        <w:t xml:space="preserve"> Mar 29: </w:t>
      </w:r>
      <w:r w:rsidR="005358D4" w:rsidRPr="003B61BB">
        <w:rPr>
          <w:rFonts w:asciiTheme="majorBidi" w:hAnsiTheme="majorBidi" w:cstheme="majorBidi"/>
          <w:sz w:val="24"/>
          <w:szCs w:val="24"/>
        </w:rPr>
        <w:t>Rites of Passage</w:t>
      </w:r>
      <w:r w:rsidR="00AC2E39">
        <w:rPr>
          <w:rFonts w:asciiTheme="majorBidi" w:hAnsiTheme="majorBidi" w:cstheme="majorBidi"/>
          <w:sz w:val="24"/>
          <w:szCs w:val="24"/>
        </w:rPr>
        <w:t xml:space="preserve">: </w:t>
      </w:r>
      <w:r w:rsidR="007A46D8">
        <w:rPr>
          <w:rFonts w:asciiTheme="majorBidi" w:hAnsiTheme="majorBidi" w:cstheme="majorBidi"/>
          <w:sz w:val="24"/>
          <w:szCs w:val="24"/>
        </w:rPr>
        <w:t xml:space="preserve">Case Study: </w:t>
      </w:r>
      <w:r w:rsidR="00F97BA3" w:rsidRPr="003B61BB">
        <w:rPr>
          <w:rFonts w:asciiTheme="majorBidi" w:hAnsiTheme="majorBidi" w:cstheme="majorBidi"/>
          <w:sz w:val="24"/>
          <w:szCs w:val="24"/>
        </w:rPr>
        <w:t>Bar/Bat Mitzvah</w:t>
      </w:r>
    </w:p>
    <w:p w14:paraId="5844F89A" w14:textId="77777777" w:rsidR="003D6EB6" w:rsidRPr="003B61BB" w:rsidRDefault="00596FA5" w:rsidP="00FB11D9">
      <w:pPr>
        <w:pStyle w:val="NoSpacing"/>
        <w:ind w:left="720"/>
        <w:rPr>
          <w:rFonts w:asciiTheme="majorBidi" w:hAnsiTheme="majorBidi" w:cstheme="majorBidi"/>
          <w:sz w:val="24"/>
          <w:szCs w:val="24"/>
        </w:rPr>
      </w:pPr>
      <w:r w:rsidRPr="00596FA5">
        <w:rPr>
          <w:rFonts w:asciiTheme="majorBidi" w:hAnsiTheme="majorBidi" w:cstheme="majorBidi"/>
          <w:b/>
          <w:bCs/>
          <w:sz w:val="24"/>
          <w:szCs w:val="24"/>
        </w:rPr>
        <w:t>Reading</w:t>
      </w:r>
      <w:r>
        <w:rPr>
          <w:rFonts w:asciiTheme="majorBidi" w:hAnsiTheme="majorBidi" w:cstheme="majorBidi"/>
          <w:sz w:val="24"/>
          <w:szCs w:val="24"/>
        </w:rPr>
        <w:t xml:space="preserve">: </w:t>
      </w:r>
      <w:r w:rsidR="0035693F">
        <w:rPr>
          <w:rFonts w:asciiTheme="majorBidi" w:hAnsiTheme="majorBidi" w:cstheme="majorBidi"/>
          <w:sz w:val="24"/>
          <w:szCs w:val="24"/>
        </w:rPr>
        <w:t>*Goldberg, “Being Jewish”, 1-5</w:t>
      </w:r>
      <w:proofErr w:type="gramStart"/>
      <w:r w:rsidR="0035693F">
        <w:rPr>
          <w:rFonts w:asciiTheme="majorBidi" w:hAnsiTheme="majorBidi" w:cstheme="majorBidi"/>
          <w:sz w:val="24"/>
          <w:szCs w:val="24"/>
        </w:rPr>
        <w:t>;</w:t>
      </w:r>
      <w:proofErr w:type="gramEnd"/>
      <w:r w:rsidR="0035693F">
        <w:rPr>
          <w:rFonts w:asciiTheme="majorBidi" w:hAnsiTheme="majorBidi" w:cstheme="majorBidi"/>
          <w:sz w:val="24"/>
          <w:szCs w:val="24"/>
        </w:rPr>
        <w:t xml:space="preserve"> </w:t>
      </w:r>
      <w:r w:rsidR="009C4C89">
        <w:rPr>
          <w:rFonts w:asciiTheme="majorBidi" w:hAnsiTheme="majorBidi" w:cstheme="majorBidi"/>
          <w:sz w:val="24"/>
          <w:szCs w:val="24"/>
        </w:rPr>
        <w:t>Goldberg, 121-135 (Fran Markowitz, “A Bat Mitzvah among Russian Jews in America”)</w:t>
      </w:r>
      <w:r w:rsidR="00F31555">
        <w:rPr>
          <w:rFonts w:asciiTheme="majorBidi" w:hAnsiTheme="majorBidi" w:cstheme="majorBidi"/>
          <w:sz w:val="24"/>
          <w:szCs w:val="24"/>
        </w:rPr>
        <w:t>.</w:t>
      </w:r>
    </w:p>
    <w:p w14:paraId="6902137E" w14:textId="77777777" w:rsidR="007C65D1" w:rsidRPr="003B61BB" w:rsidRDefault="007C65D1" w:rsidP="005358D4">
      <w:pPr>
        <w:pStyle w:val="NoSpacing"/>
        <w:rPr>
          <w:rFonts w:asciiTheme="majorBidi" w:hAnsiTheme="majorBidi" w:cstheme="majorBidi"/>
          <w:sz w:val="24"/>
          <w:szCs w:val="24"/>
        </w:rPr>
      </w:pPr>
    </w:p>
    <w:p w14:paraId="0FB2CA07" w14:textId="77777777" w:rsidR="009E52AC" w:rsidRDefault="00FB11D9" w:rsidP="009E52AC">
      <w:pPr>
        <w:pStyle w:val="NoSpacing"/>
        <w:rPr>
          <w:rFonts w:asciiTheme="majorBidi" w:hAnsiTheme="majorBidi" w:cstheme="majorBidi"/>
          <w:sz w:val="24"/>
          <w:szCs w:val="24"/>
        </w:rPr>
      </w:pPr>
      <w:r>
        <w:rPr>
          <w:rFonts w:asciiTheme="majorBidi" w:hAnsiTheme="majorBidi" w:cstheme="majorBidi"/>
          <w:sz w:val="24"/>
          <w:szCs w:val="24"/>
        </w:rPr>
        <w:t>Mon, Apr 1</w:t>
      </w:r>
      <w:r w:rsidR="003D6EB6">
        <w:rPr>
          <w:rFonts w:asciiTheme="majorBidi" w:hAnsiTheme="majorBidi" w:cstheme="majorBidi"/>
          <w:sz w:val="24"/>
          <w:szCs w:val="24"/>
        </w:rPr>
        <w:t xml:space="preserve">: </w:t>
      </w:r>
      <w:r w:rsidR="009E52AC">
        <w:rPr>
          <w:rFonts w:asciiTheme="majorBidi" w:hAnsiTheme="majorBidi" w:cstheme="majorBidi"/>
          <w:sz w:val="24"/>
          <w:szCs w:val="24"/>
        </w:rPr>
        <w:t>Rites of Passage:</w:t>
      </w:r>
      <w:r w:rsidR="003D6EB6">
        <w:rPr>
          <w:rFonts w:asciiTheme="majorBidi" w:hAnsiTheme="majorBidi" w:cstheme="majorBidi"/>
          <w:sz w:val="24"/>
          <w:szCs w:val="24"/>
        </w:rPr>
        <w:t xml:space="preserve"> Case Study:</w:t>
      </w:r>
      <w:r w:rsidR="009E52AC">
        <w:rPr>
          <w:rFonts w:asciiTheme="majorBidi" w:hAnsiTheme="majorBidi" w:cstheme="majorBidi"/>
          <w:sz w:val="24"/>
          <w:szCs w:val="24"/>
        </w:rPr>
        <w:t xml:space="preserve"> Marriage</w:t>
      </w:r>
    </w:p>
    <w:p w14:paraId="58FD2EAE" w14:textId="77777777" w:rsidR="009E52AC" w:rsidRDefault="009E52AC" w:rsidP="003D6EB6">
      <w:pPr>
        <w:pStyle w:val="NoSpacing"/>
        <w:ind w:left="720"/>
        <w:rPr>
          <w:rFonts w:asciiTheme="majorBidi" w:hAnsiTheme="majorBidi" w:cstheme="majorBidi"/>
          <w:sz w:val="24"/>
          <w:szCs w:val="24"/>
        </w:rPr>
      </w:pPr>
      <w:r w:rsidRPr="009E52AC">
        <w:rPr>
          <w:rFonts w:asciiTheme="majorBidi" w:hAnsiTheme="majorBidi" w:cstheme="majorBidi"/>
          <w:b/>
          <w:bCs/>
          <w:sz w:val="24"/>
          <w:szCs w:val="24"/>
        </w:rPr>
        <w:t>Reading</w:t>
      </w:r>
      <w:r>
        <w:rPr>
          <w:rFonts w:asciiTheme="majorBidi" w:hAnsiTheme="majorBidi" w:cstheme="majorBidi"/>
          <w:sz w:val="24"/>
          <w:szCs w:val="24"/>
        </w:rPr>
        <w:t>: Goldberg, 105-119 (</w:t>
      </w:r>
      <w:proofErr w:type="spellStart"/>
      <w:r>
        <w:rPr>
          <w:rFonts w:asciiTheme="majorBidi" w:hAnsiTheme="majorBidi" w:cstheme="majorBidi"/>
          <w:sz w:val="24"/>
          <w:szCs w:val="24"/>
        </w:rPr>
        <w:t>Einat</w:t>
      </w:r>
      <w:proofErr w:type="spellEnd"/>
      <w:r>
        <w:rPr>
          <w:rFonts w:asciiTheme="majorBidi" w:hAnsiTheme="majorBidi" w:cstheme="majorBidi"/>
          <w:sz w:val="24"/>
          <w:szCs w:val="24"/>
        </w:rPr>
        <w:t xml:space="preserve"> Ramon, “Tradition and Innov</w:t>
      </w:r>
      <w:r w:rsidR="007C65D1">
        <w:rPr>
          <w:rFonts w:asciiTheme="majorBidi" w:hAnsiTheme="majorBidi" w:cstheme="majorBidi"/>
          <w:sz w:val="24"/>
          <w:szCs w:val="24"/>
        </w:rPr>
        <w:t>ation in the Marriage Ceremony).</w:t>
      </w:r>
      <w:r w:rsidR="003D6EB6">
        <w:rPr>
          <w:rFonts w:asciiTheme="majorBidi" w:hAnsiTheme="majorBidi" w:cstheme="majorBidi"/>
          <w:sz w:val="24"/>
          <w:szCs w:val="24"/>
        </w:rPr>
        <w:t xml:space="preserve"> </w:t>
      </w:r>
      <w:proofErr w:type="gramStart"/>
      <w:r w:rsidR="003D6EB6">
        <w:rPr>
          <w:rFonts w:asciiTheme="majorBidi" w:hAnsiTheme="majorBidi" w:cstheme="majorBidi"/>
          <w:sz w:val="24"/>
          <w:szCs w:val="24"/>
        </w:rPr>
        <w:t xml:space="preserve">&amp; Goldberg, </w:t>
      </w:r>
      <w:r w:rsidR="0035693F">
        <w:rPr>
          <w:rFonts w:asciiTheme="majorBidi" w:hAnsiTheme="majorBidi" w:cstheme="majorBidi"/>
          <w:sz w:val="24"/>
          <w:szCs w:val="24"/>
        </w:rPr>
        <w:t>114-136, 147-160.</w:t>
      </w:r>
      <w:proofErr w:type="gramEnd"/>
    </w:p>
    <w:p w14:paraId="03F4B5A3" w14:textId="77777777" w:rsidR="00BE100C" w:rsidRDefault="00596FA5" w:rsidP="009E52AC">
      <w:pPr>
        <w:pStyle w:val="NoSpacing"/>
        <w:rPr>
          <w:sz w:val="24"/>
          <w:szCs w:val="24"/>
        </w:rPr>
      </w:pPr>
      <w:r>
        <w:rPr>
          <w:rFonts w:asciiTheme="majorBidi" w:hAnsiTheme="majorBidi" w:cstheme="majorBidi"/>
          <w:sz w:val="24"/>
          <w:szCs w:val="24"/>
        </w:rPr>
        <w:tab/>
      </w:r>
    </w:p>
    <w:p w14:paraId="5DE8DB52" w14:textId="77777777" w:rsidR="00BE100C" w:rsidRDefault="00FB11D9" w:rsidP="005358D4">
      <w:pPr>
        <w:pStyle w:val="NoSpacing"/>
        <w:rPr>
          <w:rFonts w:asciiTheme="majorBidi" w:hAnsiTheme="majorBidi" w:cstheme="majorBidi"/>
          <w:sz w:val="24"/>
          <w:szCs w:val="24"/>
        </w:rPr>
      </w:pPr>
      <w:r>
        <w:rPr>
          <w:rFonts w:asciiTheme="majorBidi" w:hAnsiTheme="majorBidi" w:cstheme="majorBidi"/>
          <w:sz w:val="24"/>
          <w:szCs w:val="24"/>
        </w:rPr>
        <w:t>Wed, Apr 3</w:t>
      </w:r>
      <w:r w:rsidR="003D6EB6">
        <w:rPr>
          <w:rFonts w:asciiTheme="majorBidi" w:hAnsiTheme="majorBidi" w:cstheme="majorBidi"/>
          <w:sz w:val="24"/>
          <w:szCs w:val="24"/>
        </w:rPr>
        <w:t xml:space="preserve">: </w:t>
      </w:r>
      <w:r>
        <w:rPr>
          <w:rFonts w:asciiTheme="majorBidi" w:hAnsiTheme="majorBidi" w:cstheme="majorBidi"/>
          <w:sz w:val="24"/>
          <w:szCs w:val="24"/>
        </w:rPr>
        <w:t>Rites of Passage: Case Study: Death</w:t>
      </w:r>
    </w:p>
    <w:p w14:paraId="4932BFF7" w14:textId="77777777" w:rsidR="00FB11D9" w:rsidRDefault="00FB11D9" w:rsidP="005358D4">
      <w:pPr>
        <w:pStyle w:val="NoSpacing"/>
        <w:rPr>
          <w:rFonts w:asciiTheme="majorBidi" w:hAnsiTheme="majorBidi" w:cstheme="majorBidi"/>
          <w:sz w:val="24"/>
          <w:szCs w:val="24"/>
        </w:rPr>
      </w:pPr>
      <w:r>
        <w:rPr>
          <w:rFonts w:asciiTheme="majorBidi" w:hAnsiTheme="majorBidi" w:cstheme="majorBidi"/>
          <w:sz w:val="24"/>
          <w:szCs w:val="24"/>
        </w:rPr>
        <w:tab/>
      </w:r>
      <w:r w:rsidRPr="00FB11D9">
        <w:rPr>
          <w:rFonts w:asciiTheme="majorBidi" w:hAnsiTheme="majorBidi" w:cstheme="majorBidi"/>
          <w:b/>
          <w:sz w:val="24"/>
          <w:szCs w:val="24"/>
        </w:rPr>
        <w:t>Reading</w:t>
      </w:r>
      <w:r>
        <w:rPr>
          <w:rFonts w:asciiTheme="majorBidi" w:hAnsiTheme="majorBidi" w:cstheme="majorBidi"/>
          <w:sz w:val="24"/>
          <w:szCs w:val="24"/>
        </w:rPr>
        <w:t xml:space="preserve">: </w:t>
      </w:r>
      <w:proofErr w:type="spellStart"/>
      <w:r>
        <w:rPr>
          <w:rFonts w:asciiTheme="majorBidi" w:hAnsiTheme="majorBidi" w:cstheme="majorBidi"/>
          <w:sz w:val="24"/>
          <w:szCs w:val="24"/>
        </w:rPr>
        <w:t>TBA</w:t>
      </w:r>
      <w:proofErr w:type="spellEnd"/>
    </w:p>
    <w:p w14:paraId="3AFB4524" w14:textId="77777777" w:rsidR="00FB11D9" w:rsidRPr="003D6EB6" w:rsidRDefault="00FB11D9" w:rsidP="005358D4">
      <w:pPr>
        <w:pStyle w:val="NoSpacing"/>
        <w:rPr>
          <w:rFonts w:asciiTheme="majorBidi" w:hAnsiTheme="majorBidi" w:cstheme="majorBidi"/>
          <w:sz w:val="24"/>
          <w:szCs w:val="24"/>
        </w:rPr>
      </w:pPr>
    </w:p>
    <w:p w14:paraId="54984AD2" w14:textId="77777777" w:rsidR="009E52AC" w:rsidRPr="003D6EB6" w:rsidRDefault="00FB11D9" w:rsidP="009E52AC">
      <w:pPr>
        <w:pStyle w:val="NoSpacing"/>
        <w:rPr>
          <w:rFonts w:asciiTheme="majorBidi" w:hAnsiTheme="majorBidi" w:cstheme="majorBidi"/>
          <w:color w:val="FF0000"/>
          <w:sz w:val="24"/>
          <w:szCs w:val="24"/>
        </w:rPr>
      </w:pPr>
      <w:r>
        <w:rPr>
          <w:rFonts w:asciiTheme="majorBidi" w:hAnsiTheme="majorBidi" w:cstheme="majorBidi"/>
          <w:sz w:val="24"/>
          <w:szCs w:val="24"/>
        </w:rPr>
        <w:lastRenderedPageBreak/>
        <w:t>Fri,</w:t>
      </w:r>
      <w:r w:rsidR="003D6EB6" w:rsidRPr="003D6EB6">
        <w:rPr>
          <w:rFonts w:asciiTheme="majorBidi" w:hAnsiTheme="majorBidi" w:cstheme="majorBidi"/>
          <w:sz w:val="24"/>
          <w:szCs w:val="24"/>
        </w:rPr>
        <w:t xml:space="preserve"> Apr </w:t>
      </w:r>
      <w:r>
        <w:rPr>
          <w:rFonts w:asciiTheme="majorBidi" w:hAnsiTheme="majorBidi" w:cstheme="majorBidi"/>
          <w:sz w:val="24"/>
          <w:szCs w:val="24"/>
        </w:rPr>
        <w:t>5</w:t>
      </w:r>
      <w:r w:rsidR="003D6EB6" w:rsidRPr="00F43C1A">
        <w:rPr>
          <w:rFonts w:asciiTheme="majorBidi" w:hAnsiTheme="majorBidi" w:cstheme="majorBidi"/>
          <w:sz w:val="24"/>
          <w:szCs w:val="24"/>
        </w:rPr>
        <w:t>:</w:t>
      </w:r>
      <w:r w:rsidR="003D6EB6" w:rsidRPr="003D6EB6">
        <w:rPr>
          <w:rFonts w:asciiTheme="majorBidi" w:hAnsiTheme="majorBidi" w:cstheme="majorBidi"/>
          <w:color w:val="FF0000"/>
          <w:sz w:val="24"/>
          <w:szCs w:val="24"/>
        </w:rPr>
        <w:t xml:space="preserve"> </w:t>
      </w:r>
      <w:r>
        <w:rPr>
          <w:rFonts w:asciiTheme="majorBidi" w:hAnsiTheme="majorBidi" w:cstheme="majorBidi"/>
          <w:color w:val="FF0000"/>
          <w:sz w:val="24"/>
          <w:szCs w:val="24"/>
        </w:rPr>
        <w:t xml:space="preserve">Discussion section presentations: </w:t>
      </w:r>
      <w:r w:rsidRPr="003D6EB6">
        <w:rPr>
          <w:rFonts w:asciiTheme="majorBidi" w:hAnsiTheme="majorBidi" w:cstheme="majorBidi"/>
          <w:color w:val="FF0000"/>
          <w:sz w:val="24"/>
          <w:szCs w:val="24"/>
        </w:rPr>
        <w:t>Rite of Passage</w:t>
      </w:r>
      <w:r>
        <w:rPr>
          <w:rFonts w:asciiTheme="majorBidi" w:hAnsiTheme="majorBidi" w:cstheme="majorBidi"/>
          <w:color w:val="FF0000"/>
          <w:sz w:val="24"/>
          <w:szCs w:val="24"/>
        </w:rPr>
        <w:t>/Movement (5-7 minutes each presentation)</w:t>
      </w:r>
    </w:p>
    <w:p w14:paraId="717B44D6" w14:textId="77777777" w:rsidR="00F43C1A" w:rsidRDefault="00F43C1A" w:rsidP="005358D4">
      <w:pPr>
        <w:pStyle w:val="NoSpacing"/>
        <w:rPr>
          <w:rFonts w:asciiTheme="majorBidi" w:hAnsiTheme="majorBidi" w:cstheme="majorBidi"/>
          <w:sz w:val="24"/>
          <w:szCs w:val="24"/>
        </w:rPr>
      </w:pPr>
    </w:p>
    <w:p w14:paraId="210CAAD3" w14:textId="77777777" w:rsidR="00BE100C" w:rsidRPr="003B61BB" w:rsidRDefault="00BA67E6" w:rsidP="005358D4">
      <w:pPr>
        <w:pStyle w:val="NoSpacing"/>
        <w:rPr>
          <w:rFonts w:asciiTheme="majorBidi" w:hAnsiTheme="majorBidi" w:cstheme="majorBidi"/>
          <w:sz w:val="24"/>
          <w:szCs w:val="24"/>
        </w:rPr>
      </w:pPr>
      <w:r>
        <w:rPr>
          <w:rFonts w:asciiTheme="majorBidi" w:hAnsiTheme="majorBidi" w:cstheme="majorBidi"/>
          <w:sz w:val="24"/>
          <w:szCs w:val="24"/>
        </w:rPr>
        <w:t xml:space="preserve">Mon, </w:t>
      </w:r>
      <w:r w:rsidR="0081155C">
        <w:rPr>
          <w:rFonts w:asciiTheme="majorBidi" w:hAnsiTheme="majorBidi" w:cstheme="majorBidi"/>
          <w:sz w:val="24"/>
          <w:szCs w:val="24"/>
        </w:rPr>
        <w:t>Apr 8</w:t>
      </w:r>
      <w:r w:rsidR="00F43C1A">
        <w:rPr>
          <w:rFonts w:asciiTheme="majorBidi" w:hAnsiTheme="majorBidi" w:cstheme="majorBidi"/>
          <w:sz w:val="24"/>
          <w:szCs w:val="24"/>
        </w:rPr>
        <w:t xml:space="preserve">: </w:t>
      </w:r>
      <w:r w:rsidR="00F43C1A" w:rsidRPr="00F43C1A">
        <w:rPr>
          <w:rFonts w:asciiTheme="majorBidi" w:hAnsiTheme="majorBidi" w:cstheme="majorBidi"/>
          <w:sz w:val="24"/>
          <w:szCs w:val="24"/>
          <w:u w:val="single"/>
        </w:rPr>
        <w:t xml:space="preserve">In-Class </w:t>
      </w:r>
      <w:r w:rsidR="00BE100C" w:rsidRPr="00F43C1A">
        <w:rPr>
          <w:rFonts w:asciiTheme="majorBidi" w:hAnsiTheme="majorBidi" w:cstheme="majorBidi"/>
          <w:sz w:val="24"/>
          <w:szCs w:val="24"/>
          <w:u w:val="single"/>
        </w:rPr>
        <w:t>Discussion</w:t>
      </w:r>
      <w:r w:rsidR="009E52AC">
        <w:rPr>
          <w:rFonts w:asciiTheme="majorBidi" w:hAnsiTheme="majorBidi" w:cstheme="majorBidi"/>
          <w:sz w:val="24"/>
          <w:szCs w:val="24"/>
        </w:rPr>
        <w:t xml:space="preserve">: Passover—Rites and </w:t>
      </w:r>
      <w:r w:rsidR="00F43C1A">
        <w:rPr>
          <w:rFonts w:asciiTheme="majorBidi" w:hAnsiTheme="majorBidi" w:cstheme="majorBidi"/>
          <w:sz w:val="24"/>
          <w:szCs w:val="24"/>
        </w:rPr>
        <w:t>Gender</w:t>
      </w:r>
    </w:p>
    <w:p w14:paraId="7E021579" w14:textId="77777777" w:rsidR="009E52AC" w:rsidRDefault="009E52AC" w:rsidP="00F43C1A">
      <w:pPr>
        <w:pStyle w:val="NoSpacing"/>
        <w:ind w:left="720"/>
        <w:rPr>
          <w:rFonts w:asciiTheme="majorBidi" w:hAnsiTheme="majorBidi" w:cstheme="majorBidi"/>
          <w:sz w:val="24"/>
          <w:szCs w:val="24"/>
        </w:rPr>
      </w:pPr>
      <w:r w:rsidRPr="00774D25">
        <w:rPr>
          <w:rFonts w:asciiTheme="majorBidi" w:hAnsiTheme="majorBidi" w:cstheme="majorBidi"/>
          <w:b/>
          <w:bCs/>
          <w:sz w:val="24"/>
          <w:szCs w:val="24"/>
        </w:rPr>
        <w:t>Reading</w:t>
      </w:r>
      <w:r>
        <w:rPr>
          <w:rFonts w:asciiTheme="majorBidi" w:hAnsiTheme="majorBidi" w:cstheme="majorBidi"/>
          <w:sz w:val="24"/>
          <w:szCs w:val="24"/>
        </w:rPr>
        <w:t xml:space="preserve">: </w:t>
      </w:r>
      <w:r w:rsidRPr="003B61BB">
        <w:rPr>
          <w:rFonts w:asciiTheme="majorBidi" w:hAnsiTheme="majorBidi" w:cstheme="majorBidi"/>
          <w:sz w:val="24"/>
          <w:szCs w:val="24"/>
        </w:rPr>
        <w:t xml:space="preserve">Goldberg, </w:t>
      </w:r>
      <w:r>
        <w:rPr>
          <w:rFonts w:asciiTheme="majorBidi" w:hAnsiTheme="majorBidi" w:cstheme="majorBidi"/>
          <w:sz w:val="24"/>
          <w:szCs w:val="24"/>
        </w:rPr>
        <w:t xml:space="preserve">29-49 (Irene </w:t>
      </w:r>
      <w:proofErr w:type="spellStart"/>
      <w:r>
        <w:rPr>
          <w:rFonts w:asciiTheme="majorBidi" w:hAnsiTheme="majorBidi" w:cstheme="majorBidi"/>
          <w:sz w:val="24"/>
          <w:szCs w:val="24"/>
        </w:rPr>
        <w:t>Awret</w:t>
      </w:r>
      <w:proofErr w:type="spellEnd"/>
      <w:r>
        <w:rPr>
          <w:rFonts w:asciiTheme="majorBidi" w:hAnsiTheme="majorBidi" w:cstheme="majorBidi"/>
          <w:sz w:val="24"/>
          <w:szCs w:val="24"/>
        </w:rPr>
        <w:t xml:space="preserve">, “Preparing for Passover in North Africa”) (Susan Starr </w:t>
      </w:r>
      <w:proofErr w:type="spellStart"/>
      <w:r>
        <w:rPr>
          <w:rFonts w:asciiTheme="majorBidi" w:hAnsiTheme="majorBidi" w:cstheme="majorBidi"/>
          <w:sz w:val="24"/>
          <w:szCs w:val="24"/>
        </w:rPr>
        <w:t>Sered</w:t>
      </w:r>
      <w:proofErr w:type="spellEnd"/>
      <w:r>
        <w:rPr>
          <w:rFonts w:asciiTheme="majorBidi" w:hAnsiTheme="majorBidi" w:cstheme="majorBidi"/>
          <w:sz w:val="24"/>
          <w:szCs w:val="24"/>
        </w:rPr>
        <w:t>, “Religious Roles of Elderly Women”).</w:t>
      </w:r>
    </w:p>
    <w:p w14:paraId="30FEC555" w14:textId="77777777" w:rsidR="0081155C" w:rsidRDefault="0081155C" w:rsidP="00F43C1A">
      <w:pPr>
        <w:pStyle w:val="NoSpacing"/>
        <w:ind w:left="720"/>
        <w:rPr>
          <w:rFonts w:asciiTheme="majorBidi" w:hAnsiTheme="majorBidi" w:cstheme="majorBidi"/>
          <w:sz w:val="24"/>
          <w:szCs w:val="24"/>
        </w:rPr>
      </w:pPr>
    </w:p>
    <w:p w14:paraId="38E529D1" w14:textId="77777777" w:rsidR="0081155C" w:rsidRPr="003B61BB" w:rsidRDefault="0081155C" w:rsidP="00F43C1A">
      <w:pPr>
        <w:pStyle w:val="NoSpacing"/>
        <w:ind w:left="720"/>
        <w:rPr>
          <w:rFonts w:asciiTheme="majorBidi" w:hAnsiTheme="majorBidi" w:cstheme="majorBidi"/>
          <w:sz w:val="24"/>
          <w:szCs w:val="24"/>
        </w:rPr>
      </w:pPr>
      <w:r w:rsidRPr="003D6EB6">
        <w:rPr>
          <w:rFonts w:asciiTheme="majorBidi" w:hAnsiTheme="majorBidi" w:cstheme="majorBidi"/>
          <w:color w:val="FF0000"/>
          <w:sz w:val="24"/>
          <w:szCs w:val="24"/>
        </w:rPr>
        <w:t>Rite of Passage</w:t>
      </w:r>
      <w:r>
        <w:rPr>
          <w:rFonts w:asciiTheme="majorBidi" w:hAnsiTheme="majorBidi" w:cstheme="majorBidi"/>
          <w:color w:val="FF0000"/>
          <w:sz w:val="24"/>
          <w:szCs w:val="24"/>
        </w:rPr>
        <w:t>/Movement</w:t>
      </w:r>
      <w:r>
        <w:rPr>
          <w:rFonts w:asciiTheme="majorBidi" w:hAnsiTheme="majorBidi" w:cstheme="majorBidi"/>
          <w:color w:val="FF0000"/>
          <w:sz w:val="24"/>
          <w:szCs w:val="24"/>
        </w:rPr>
        <w:t xml:space="preserve"> Paper Due</w:t>
      </w:r>
    </w:p>
    <w:p w14:paraId="4A820BE5" w14:textId="77777777" w:rsidR="00F43C1A" w:rsidRPr="003B61BB" w:rsidRDefault="00F43C1A" w:rsidP="005358D4">
      <w:pPr>
        <w:pStyle w:val="NoSpacing"/>
        <w:rPr>
          <w:rFonts w:asciiTheme="majorBidi" w:hAnsiTheme="majorBidi" w:cstheme="majorBidi"/>
          <w:sz w:val="24"/>
          <w:szCs w:val="24"/>
        </w:rPr>
      </w:pPr>
    </w:p>
    <w:p w14:paraId="7A0F2947" w14:textId="77777777" w:rsidR="00DE02BA" w:rsidRPr="008415F8" w:rsidRDefault="00F43C1A" w:rsidP="008415F8">
      <w:pPr>
        <w:pStyle w:val="NoSpacing"/>
        <w:jc w:val="center"/>
        <w:rPr>
          <w:rFonts w:asciiTheme="majorBidi" w:hAnsiTheme="majorBidi" w:cstheme="majorBidi"/>
          <w:b/>
          <w:bCs/>
          <w:i/>
          <w:sz w:val="24"/>
          <w:szCs w:val="24"/>
          <w:u w:val="single"/>
        </w:rPr>
      </w:pPr>
      <w:r w:rsidRPr="008415F8">
        <w:rPr>
          <w:rFonts w:asciiTheme="majorBidi" w:hAnsiTheme="majorBidi" w:cstheme="majorBidi"/>
          <w:b/>
          <w:bCs/>
          <w:i/>
          <w:sz w:val="24"/>
          <w:szCs w:val="24"/>
          <w:u w:val="single"/>
        </w:rPr>
        <w:t xml:space="preserve">Part IV: </w:t>
      </w:r>
      <w:r w:rsidR="00DE02BA" w:rsidRPr="008415F8">
        <w:rPr>
          <w:rFonts w:asciiTheme="majorBidi" w:hAnsiTheme="majorBidi" w:cstheme="majorBidi"/>
          <w:b/>
          <w:bCs/>
          <w:i/>
          <w:sz w:val="24"/>
          <w:szCs w:val="24"/>
          <w:u w:val="single"/>
        </w:rPr>
        <w:t>Jewish Identity</w:t>
      </w:r>
      <w:r w:rsidRPr="008415F8">
        <w:rPr>
          <w:rFonts w:asciiTheme="majorBidi" w:hAnsiTheme="majorBidi" w:cstheme="majorBidi"/>
          <w:b/>
          <w:bCs/>
          <w:i/>
          <w:sz w:val="24"/>
          <w:szCs w:val="24"/>
          <w:u w:val="single"/>
        </w:rPr>
        <w:t xml:space="preserve"> and Change in Modern Times</w:t>
      </w:r>
    </w:p>
    <w:p w14:paraId="32AF87DF" w14:textId="77777777" w:rsidR="00DE02BA" w:rsidRPr="003B61BB" w:rsidRDefault="00DE02BA" w:rsidP="005358D4">
      <w:pPr>
        <w:pStyle w:val="NoSpacing"/>
        <w:rPr>
          <w:rFonts w:asciiTheme="majorBidi" w:hAnsiTheme="majorBidi" w:cstheme="majorBidi"/>
          <w:sz w:val="24"/>
          <w:szCs w:val="24"/>
        </w:rPr>
      </w:pPr>
    </w:p>
    <w:p w14:paraId="12FC5240" w14:textId="77777777" w:rsidR="00F43C1A" w:rsidRDefault="00BA67E6" w:rsidP="005358D4">
      <w:pPr>
        <w:pStyle w:val="NoSpacing"/>
        <w:rPr>
          <w:rFonts w:asciiTheme="majorBidi" w:hAnsiTheme="majorBidi" w:cstheme="majorBidi"/>
          <w:sz w:val="24"/>
          <w:szCs w:val="24"/>
        </w:rPr>
      </w:pPr>
      <w:r>
        <w:rPr>
          <w:rFonts w:asciiTheme="majorBidi" w:hAnsiTheme="majorBidi" w:cstheme="majorBidi"/>
          <w:sz w:val="24"/>
          <w:szCs w:val="24"/>
        </w:rPr>
        <w:t xml:space="preserve">Mon, </w:t>
      </w:r>
      <w:r w:rsidR="00382A38">
        <w:rPr>
          <w:rFonts w:asciiTheme="majorBidi" w:hAnsiTheme="majorBidi" w:cstheme="majorBidi"/>
          <w:sz w:val="24"/>
          <w:szCs w:val="24"/>
        </w:rPr>
        <w:t>Apr</w:t>
      </w:r>
      <w:r w:rsidR="00F43C1A">
        <w:rPr>
          <w:rFonts w:asciiTheme="majorBidi" w:hAnsiTheme="majorBidi" w:cstheme="majorBidi"/>
          <w:sz w:val="24"/>
          <w:szCs w:val="24"/>
        </w:rPr>
        <w:t xml:space="preserve"> 11: Popular Culture and Its Impacts:</w:t>
      </w:r>
    </w:p>
    <w:p w14:paraId="74EC2BBA" w14:textId="77777777" w:rsidR="00A231B6" w:rsidRPr="003B61BB" w:rsidRDefault="00F43C1A" w:rsidP="00F43C1A">
      <w:pPr>
        <w:pStyle w:val="NoSpacing"/>
        <w:ind w:left="720"/>
        <w:rPr>
          <w:rFonts w:asciiTheme="majorBidi" w:hAnsiTheme="majorBidi" w:cstheme="majorBidi"/>
          <w:sz w:val="24"/>
          <w:szCs w:val="24"/>
        </w:rPr>
      </w:pPr>
      <w:r w:rsidRPr="00F43C1A">
        <w:rPr>
          <w:rFonts w:asciiTheme="majorBidi" w:hAnsiTheme="majorBidi" w:cstheme="majorBidi"/>
          <w:b/>
          <w:sz w:val="24"/>
          <w:szCs w:val="24"/>
        </w:rPr>
        <w:t>Reading:</w:t>
      </w:r>
      <w:r>
        <w:rPr>
          <w:rFonts w:asciiTheme="majorBidi" w:hAnsiTheme="majorBidi" w:cstheme="majorBidi"/>
          <w:sz w:val="24"/>
          <w:szCs w:val="24"/>
        </w:rPr>
        <w:t xml:space="preserve"> </w:t>
      </w:r>
      <w:r w:rsidR="00A231B6" w:rsidRPr="003B61BB">
        <w:rPr>
          <w:rFonts w:asciiTheme="majorBidi" w:hAnsiTheme="majorBidi" w:cstheme="majorBidi"/>
          <w:sz w:val="24"/>
          <w:szCs w:val="24"/>
        </w:rPr>
        <w:t xml:space="preserve">Jeffrey </w:t>
      </w:r>
      <w:proofErr w:type="spellStart"/>
      <w:r w:rsidR="00A231B6" w:rsidRPr="003B61BB">
        <w:rPr>
          <w:rFonts w:asciiTheme="majorBidi" w:hAnsiTheme="majorBidi" w:cstheme="majorBidi"/>
          <w:sz w:val="24"/>
          <w:szCs w:val="24"/>
        </w:rPr>
        <w:t>Shandler</w:t>
      </w:r>
      <w:proofErr w:type="spellEnd"/>
      <w:r w:rsidR="00101F3E">
        <w:rPr>
          <w:rFonts w:asciiTheme="majorBidi" w:hAnsiTheme="majorBidi" w:cstheme="majorBidi"/>
          <w:sz w:val="24"/>
          <w:szCs w:val="24"/>
        </w:rPr>
        <w:t>, “Jewish Popular Culture”</w:t>
      </w:r>
      <w:r w:rsidR="00A231B6" w:rsidRPr="003B61BB">
        <w:rPr>
          <w:rFonts w:asciiTheme="majorBidi" w:hAnsiTheme="majorBidi" w:cstheme="majorBidi"/>
          <w:sz w:val="24"/>
          <w:szCs w:val="24"/>
        </w:rPr>
        <w:t>.</w:t>
      </w:r>
    </w:p>
    <w:p w14:paraId="23566D8B" w14:textId="77777777" w:rsidR="00F43C1A" w:rsidRPr="003B61BB" w:rsidRDefault="00F43C1A" w:rsidP="005358D4">
      <w:pPr>
        <w:pStyle w:val="NoSpacing"/>
        <w:rPr>
          <w:rFonts w:asciiTheme="majorBidi" w:hAnsiTheme="majorBidi" w:cstheme="majorBidi"/>
          <w:sz w:val="24"/>
          <w:szCs w:val="24"/>
        </w:rPr>
      </w:pPr>
    </w:p>
    <w:p w14:paraId="45B5216C" w14:textId="77777777" w:rsidR="00F57168" w:rsidRDefault="00BA67E6" w:rsidP="00F43C1A">
      <w:pPr>
        <w:pStyle w:val="NoSpacing"/>
        <w:rPr>
          <w:rFonts w:asciiTheme="majorBidi" w:hAnsiTheme="majorBidi" w:cstheme="majorBidi"/>
          <w:sz w:val="24"/>
          <w:szCs w:val="24"/>
        </w:rPr>
      </w:pPr>
      <w:r>
        <w:rPr>
          <w:rFonts w:asciiTheme="majorBidi" w:hAnsiTheme="majorBidi" w:cstheme="majorBidi"/>
          <w:sz w:val="24"/>
          <w:szCs w:val="24"/>
        </w:rPr>
        <w:t xml:space="preserve">Wed, </w:t>
      </w:r>
      <w:r w:rsidR="0081155C">
        <w:rPr>
          <w:rFonts w:asciiTheme="majorBidi" w:hAnsiTheme="majorBidi" w:cstheme="majorBidi"/>
          <w:sz w:val="24"/>
          <w:szCs w:val="24"/>
        </w:rPr>
        <w:t xml:space="preserve">Apr </w:t>
      </w:r>
      <w:r w:rsidR="008415F8">
        <w:rPr>
          <w:rFonts w:asciiTheme="majorBidi" w:hAnsiTheme="majorBidi" w:cstheme="majorBidi"/>
          <w:sz w:val="24"/>
          <w:szCs w:val="24"/>
        </w:rPr>
        <w:t>13</w:t>
      </w:r>
      <w:r w:rsidR="00F43C1A">
        <w:rPr>
          <w:rFonts w:asciiTheme="majorBidi" w:hAnsiTheme="majorBidi" w:cstheme="majorBidi"/>
          <w:sz w:val="24"/>
          <w:szCs w:val="24"/>
        </w:rPr>
        <w:t xml:space="preserve">: </w:t>
      </w:r>
      <w:r w:rsidR="008415F8">
        <w:rPr>
          <w:rFonts w:asciiTheme="majorBidi" w:hAnsiTheme="majorBidi" w:cstheme="majorBidi"/>
          <w:sz w:val="24"/>
          <w:szCs w:val="24"/>
        </w:rPr>
        <w:t xml:space="preserve">Popular Culture and Its Impacts #2: </w:t>
      </w:r>
    </w:p>
    <w:p w14:paraId="50D0015A" w14:textId="77777777" w:rsidR="0081155C" w:rsidRDefault="0081155C" w:rsidP="00F43C1A">
      <w:pPr>
        <w:pStyle w:val="NoSpacing"/>
        <w:rPr>
          <w:rFonts w:asciiTheme="majorBidi" w:hAnsiTheme="majorBidi" w:cstheme="majorBidi"/>
          <w:sz w:val="24"/>
          <w:szCs w:val="24"/>
        </w:rPr>
      </w:pPr>
      <w:r>
        <w:rPr>
          <w:rFonts w:asciiTheme="majorBidi" w:hAnsiTheme="majorBidi" w:cstheme="majorBidi"/>
          <w:sz w:val="24"/>
          <w:szCs w:val="24"/>
        </w:rPr>
        <w:tab/>
      </w:r>
      <w:r w:rsidRPr="0081155C">
        <w:rPr>
          <w:rFonts w:asciiTheme="majorBidi" w:hAnsiTheme="majorBidi" w:cstheme="majorBidi"/>
          <w:b/>
          <w:sz w:val="24"/>
          <w:szCs w:val="24"/>
        </w:rPr>
        <w:t>Readings</w:t>
      </w:r>
      <w:r>
        <w:rPr>
          <w:rFonts w:asciiTheme="majorBidi" w:hAnsiTheme="majorBidi" w:cstheme="majorBidi"/>
          <w:sz w:val="24"/>
          <w:szCs w:val="24"/>
        </w:rPr>
        <w:t xml:space="preserve">: </w:t>
      </w:r>
      <w:proofErr w:type="spellStart"/>
      <w:r>
        <w:rPr>
          <w:rFonts w:asciiTheme="majorBidi" w:hAnsiTheme="majorBidi" w:cstheme="majorBidi"/>
          <w:sz w:val="24"/>
          <w:szCs w:val="24"/>
        </w:rPr>
        <w:t>TBA</w:t>
      </w:r>
      <w:proofErr w:type="spellEnd"/>
    </w:p>
    <w:p w14:paraId="56D0C0B8" w14:textId="77777777" w:rsidR="002851BC" w:rsidRPr="003B61BB" w:rsidRDefault="0081155C" w:rsidP="0081155C">
      <w:pPr>
        <w:pStyle w:val="NoSpacing"/>
        <w:tabs>
          <w:tab w:val="left" w:pos="1232"/>
        </w:tabs>
        <w:rPr>
          <w:rFonts w:asciiTheme="majorBidi" w:hAnsiTheme="majorBidi" w:cstheme="majorBidi"/>
          <w:sz w:val="24"/>
          <w:szCs w:val="24"/>
        </w:rPr>
      </w:pPr>
      <w:r>
        <w:rPr>
          <w:rFonts w:asciiTheme="majorBidi" w:hAnsiTheme="majorBidi" w:cstheme="majorBidi"/>
          <w:sz w:val="24"/>
          <w:szCs w:val="24"/>
        </w:rPr>
        <w:tab/>
      </w:r>
    </w:p>
    <w:p w14:paraId="217E49AF" w14:textId="77777777" w:rsidR="00F43C1A" w:rsidRPr="003B61BB" w:rsidRDefault="0081155C" w:rsidP="00F43C1A">
      <w:pPr>
        <w:pStyle w:val="NoSpacing"/>
        <w:rPr>
          <w:rFonts w:asciiTheme="majorBidi" w:hAnsiTheme="majorBidi" w:cstheme="majorBidi"/>
          <w:sz w:val="24"/>
          <w:szCs w:val="24"/>
        </w:rPr>
      </w:pPr>
      <w:r>
        <w:rPr>
          <w:rFonts w:asciiTheme="majorBidi" w:hAnsiTheme="majorBidi" w:cstheme="majorBidi"/>
          <w:sz w:val="24"/>
          <w:szCs w:val="24"/>
        </w:rPr>
        <w:t>Fri, Apr</w:t>
      </w:r>
      <w:r w:rsidR="00F43C1A">
        <w:rPr>
          <w:rFonts w:asciiTheme="majorBidi" w:hAnsiTheme="majorBidi" w:cstheme="majorBidi"/>
          <w:sz w:val="24"/>
          <w:szCs w:val="24"/>
        </w:rPr>
        <w:t xml:space="preserve"> 1</w:t>
      </w:r>
      <w:r w:rsidR="008415F8">
        <w:rPr>
          <w:rFonts w:asciiTheme="majorBidi" w:hAnsiTheme="majorBidi" w:cstheme="majorBidi"/>
          <w:sz w:val="24"/>
          <w:szCs w:val="24"/>
        </w:rPr>
        <w:t>8:</w:t>
      </w:r>
      <w:r w:rsidR="00F43C1A">
        <w:rPr>
          <w:rFonts w:asciiTheme="majorBidi" w:hAnsiTheme="majorBidi" w:cstheme="majorBidi"/>
          <w:sz w:val="24"/>
          <w:szCs w:val="24"/>
        </w:rPr>
        <w:t xml:space="preserve"> </w:t>
      </w:r>
      <w:r w:rsidR="00F43C1A" w:rsidRPr="003B61BB">
        <w:rPr>
          <w:rFonts w:asciiTheme="majorBidi" w:hAnsiTheme="majorBidi" w:cstheme="majorBidi"/>
          <w:sz w:val="24"/>
          <w:szCs w:val="24"/>
        </w:rPr>
        <w:t xml:space="preserve">“Home” </w:t>
      </w:r>
      <w:r w:rsidR="00F43C1A">
        <w:rPr>
          <w:rFonts w:asciiTheme="majorBidi" w:hAnsiTheme="majorBidi" w:cstheme="majorBidi"/>
          <w:sz w:val="24"/>
          <w:szCs w:val="24"/>
        </w:rPr>
        <w:t>and</w:t>
      </w:r>
      <w:r w:rsidR="00F43C1A" w:rsidRPr="003B61BB">
        <w:rPr>
          <w:rFonts w:asciiTheme="majorBidi" w:hAnsiTheme="majorBidi" w:cstheme="majorBidi"/>
          <w:sz w:val="24"/>
          <w:szCs w:val="24"/>
        </w:rPr>
        <w:t xml:space="preserve"> Jewish</w:t>
      </w:r>
      <w:r w:rsidR="00F43C1A">
        <w:rPr>
          <w:rFonts w:asciiTheme="majorBidi" w:hAnsiTheme="majorBidi" w:cstheme="majorBidi"/>
          <w:sz w:val="24"/>
          <w:szCs w:val="24"/>
        </w:rPr>
        <w:t xml:space="preserve"> Culture</w:t>
      </w:r>
      <w:r>
        <w:rPr>
          <w:rFonts w:asciiTheme="majorBidi" w:hAnsiTheme="majorBidi" w:cstheme="majorBidi"/>
          <w:sz w:val="24"/>
          <w:szCs w:val="24"/>
        </w:rPr>
        <w:t xml:space="preserve"> in the Modern Age</w:t>
      </w:r>
      <w:r w:rsidR="00F43C1A">
        <w:rPr>
          <w:rFonts w:asciiTheme="majorBidi" w:hAnsiTheme="majorBidi" w:cstheme="majorBidi"/>
          <w:sz w:val="24"/>
          <w:szCs w:val="24"/>
        </w:rPr>
        <w:t>: Pilgrimage and Creating Identities</w:t>
      </w:r>
    </w:p>
    <w:p w14:paraId="04DD7533" w14:textId="77777777" w:rsidR="00F43C1A" w:rsidRPr="003B61BB" w:rsidRDefault="00F43C1A" w:rsidP="00F43C1A">
      <w:pPr>
        <w:pStyle w:val="NoSpacing"/>
        <w:ind w:left="720"/>
        <w:rPr>
          <w:rFonts w:asciiTheme="majorBidi" w:hAnsiTheme="majorBidi" w:cstheme="majorBidi"/>
          <w:sz w:val="24"/>
          <w:szCs w:val="24"/>
        </w:rPr>
      </w:pPr>
      <w:r w:rsidRPr="00F43C1A">
        <w:rPr>
          <w:rFonts w:asciiTheme="majorBidi" w:hAnsiTheme="majorBidi" w:cstheme="majorBidi"/>
          <w:b/>
          <w:sz w:val="24"/>
          <w:szCs w:val="24"/>
        </w:rPr>
        <w:t>Reading:</w:t>
      </w:r>
      <w:r>
        <w:rPr>
          <w:rFonts w:asciiTheme="majorBidi" w:hAnsiTheme="majorBidi" w:cstheme="majorBidi"/>
          <w:sz w:val="24"/>
          <w:szCs w:val="24"/>
        </w:rPr>
        <w:t xml:space="preserve"> Goldberg, 173-211 (Danielle </w:t>
      </w:r>
      <w:proofErr w:type="spellStart"/>
      <w:r>
        <w:rPr>
          <w:rFonts w:asciiTheme="majorBidi" w:hAnsiTheme="majorBidi" w:cstheme="majorBidi"/>
          <w:sz w:val="24"/>
          <w:szCs w:val="24"/>
        </w:rPr>
        <w:t>Storper</w:t>
      </w:r>
      <w:proofErr w:type="spellEnd"/>
      <w:r>
        <w:rPr>
          <w:rFonts w:asciiTheme="majorBidi" w:hAnsiTheme="majorBidi" w:cstheme="majorBidi"/>
          <w:sz w:val="24"/>
          <w:szCs w:val="24"/>
        </w:rPr>
        <w:t xml:space="preserve"> Perez and Harvey E. Goldberg, “Meanings of the Western Wall”) (</w:t>
      </w:r>
      <w:proofErr w:type="spellStart"/>
      <w:r>
        <w:rPr>
          <w:rFonts w:asciiTheme="majorBidi" w:hAnsiTheme="majorBidi" w:cstheme="majorBidi"/>
          <w:sz w:val="24"/>
          <w:szCs w:val="24"/>
        </w:rPr>
        <w:t>Yoram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Bilu</w:t>
      </w:r>
      <w:proofErr w:type="spellEnd"/>
      <w:r>
        <w:rPr>
          <w:rFonts w:asciiTheme="majorBidi" w:hAnsiTheme="majorBidi" w:cstheme="majorBidi"/>
          <w:sz w:val="24"/>
          <w:szCs w:val="24"/>
        </w:rPr>
        <w:t>, “A Moroccan Jewish Shrine in Israel”)</w:t>
      </w:r>
    </w:p>
    <w:p w14:paraId="3EE5E8F7" w14:textId="77777777" w:rsidR="002851BC" w:rsidRPr="003B61BB" w:rsidRDefault="00495813" w:rsidP="005358D4">
      <w:pPr>
        <w:pStyle w:val="NoSpacing"/>
        <w:rPr>
          <w:rFonts w:asciiTheme="majorBidi" w:hAnsiTheme="majorBidi" w:cstheme="majorBidi"/>
          <w:sz w:val="24"/>
          <w:szCs w:val="24"/>
        </w:rPr>
      </w:pPr>
      <w:r>
        <w:rPr>
          <w:rFonts w:asciiTheme="majorBidi" w:hAnsiTheme="majorBidi" w:cstheme="majorBidi"/>
          <w:sz w:val="24"/>
          <w:szCs w:val="24"/>
        </w:rPr>
        <w:t xml:space="preserve"> </w:t>
      </w:r>
    </w:p>
    <w:p w14:paraId="1527117E" w14:textId="77777777" w:rsidR="008415F8" w:rsidRDefault="0081155C" w:rsidP="008415F8">
      <w:pPr>
        <w:pStyle w:val="NoSpacing"/>
        <w:rPr>
          <w:rFonts w:asciiTheme="majorBidi" w:hAnsiTheme="majorBidi" w:cstheme="majorBidi"/>
          <w:sz w:val="24"/>
          <w:szCs w:val="24"/>
        </w:rPr>
      </w:pPr>
      <w:r>
        <w:rPr>
          <w:rFonts w:asciiTheme="majorBidi" w:hAnsiTheme="majorBidi" w:cstheme="majorBidi"/>
          <w:sz w:val="24"/>
          <w:szCs w:val="24"/>
        </w:rPr>
        <w:t>Mon,</w:t>
      </w:r>
      <w:r w:rsidR="002851BC" w:rsidRPr="003B61BB">
        <w:rPr>
          <w:rFonts w:asciiTheme="majorBidi" w:hAnsiTheme="majorBidi" w:cstheme="majorBidi"/>
          <w:sz w:val="24"/>
          <w:szCs w:val="24"/>
        </w:rPr>
        <w:t xml:space="preserve"> Apr</w:t>
      </w:r>
      <w:r>
        <w:rPr>
          <w:rFonts w:asciiTheme="majorBidi" w:hAnsiTheme="majorBidi" w:cstheme="majorBidi"/>
          <w:sz w:val="24"/>
          <w:szCs w:val="24"/>
        </w:rPr>
        <w:t xml:space="preserve"> 21</w:t>
      </w:r>
      <w:r w:rsidR="00F43C1A">
        <w:rPr>
          <w:rFonts w:asciiTheme="majorBidi" w:hAnsiTheme="majorBidi" w:cstheme="majorBidi"/>
          <w:sz w:val="24"/>
          <w:szCs w:val="24"/>
        </w:rPr>
        <w:t xml:space="preserve">: </w:t>
      </w:r>
      <w:r w:rsidR="008415F8">
        <w:rPr>
          <w:rFonts w:asciiTheme="majorBidi" w:hAnsiTheme="majorBidi" w:cstheme="majorBidi"/>
          <w:sz w:val="24"/>
          <w:szCs w:val="24"/>
        </w:rPr>
        <w:t>Modern Jewish Homelands: Zionism, Diaspora N</w:t>
      </w:r>
      <w:r w:rsidR="008415F8" w:rsidRPr="003B61BB">
        <w:rPr>
          <w:rFonts w:asciiTheme="majorBidi" w:hAnsiTheme="majorBidi" w:cstheme="majorBidi"/>
          <w:sz w:val="24"/>
          <w:szCs w:val="24"/>
        </w:rPr>
        <w:t xml:space="preserve">ationalism, </w:t>
      </w:r>
      <w:proofErr w:type="spellStart"/>
      <w:r w:rsidR="008415F8" w:rsidRPr="003B61BB">
        <w:rPr>
          <w:rFonts w:asciiTheme="majorBidi" w:hAnsiTheme="majorBidi" w:cstheme="majorBidi"/>
          <w:sz w:val="24"/>
          <w:szCs w:val="24"/>
        </w:rPr>
        <w:t>Birobidzhan</w:t>
      </w:r>
      <w:proofErr w:type="spellEnd"/>
      <w:r w:rsidR="008415F8" w:rsidRPr="003B61BB">
        <w:rPr>
          <w:rFonts w:asciiTheme="majorBidi" w:hAnsiTheme="majorBidi" w:cstheme="majorBidi"/>
          <w:sz w:val="24"/>
          <w:szCs w:val="24"/>
        </w:rPr>
        <w:t xml:space="preserve">, </w:t>
      </w:r>
      <w:proofErr w:type="spellStart"/>
      <w:r w:rsidR="008415F8" w:rsidRPr="003B61BB">
        <w:rPr>
          <w:rFonts w:asciiTheme="majorBidi" w:hAnsiTheme="majorBidi" w:cstheme="majorBidi"/>
          <w:sz w:val="24"/>
          <w:szCs w:val="24"/>
        </w:rPr>
        <w:t>Kiryas</w:t>
      </w:r>
      <w:proofErr w:type="spellEnd"/>
      <w:r w:rsidR="008415F8" w:rsidRPr="003B61BB">
        <w:rPr>
          <w:rFonts w:asciiTheme="majorBidi" w:hAnsiTheme="majorBidi" w:cstheme="majorBidi"/>
          <w:sz w:val="24"/>
          <w:szCs w:val="24"/>
        </w:rPr>
        <w:t xml:space="preserve"> Joel</w:t>
      </w:r>
    </w:p>
    <w:p w14:paraId="16D6C660" w14:textId="77777777" w:rsidR="008415F8" w:rsidRPr="00972B31" w:rsidRDefault="008415F8" w:rsidP="008415F8">
      <w:pPr>
        <w:pStyle w:val="NoSpacing"/>
        <w:rPr>
          <w:rFonts w:asciiTheme="majorBidi" w:hAnsiTheme="majorBidi" w:cstheme="majorBidi"/>
          <w:sz w:val="24"/>
          <w:szCs w:val="24"/>
        </w:rPr>
      </w:pPr>
      <w:r>
        <w:rPr>
          <w:rFonts w:asciiTheme="majorBidi" w:hAnsiTheme="majorBidi" w:cstheme="majorBidi"/>
          <w:sz w:val="24"/>
          <w:szCs w:val="24"/>
        </w:rPr>
        <w:tab/>
      </w:r>
      <w:r w:rsidRPr="00972B31">
        <w:rPr>
          <w:rFonts w:asciiTheme="majorBidi" w:hAnsiTheme="majorBidi" w:cstheme="majorBidi"/>
          <w:b/>
          <w:bCs/>
          <w:sz w:val="24"/>
          <w:szCs w:val="24"/>
        </w:rPr>
        <w:t>Documents</w:t>
      </w:r>
      <w:r>
        <w:rPr>
          <w:rFonts w:asciiTheme="majorBidi" w:hAnsiTheme="majorBidi" w:cstheme="majorBidi"/>
          <w:sz w:val="24"/>
          <w:szCs w:val="24"/>
        </w:rPr>
        <w:t xml:space="preserve">: </w:t>
      </w:r>
      <w:r>
        <w:rPr>
          <w:rFonts w:asciiTheme="majorBidi" w:hAnsiTheme="majorBidi" w:cstheme="majorBidi"/>
          <w:i/>
          <w:iCs/>
          <w:sz w:val="24"/>
          <w:szCs w:val="24"/>
        </w:rPr>
        <w:t xml:space="preserve">Heritage, </w:t>
      </w:r>
      <w:r>
        <w:rPr>
          <w:rFonts w:asciiTheme="majorBidi" w:hAnsiTheme="majorBidi" w:cstheme="majorBidi"/>
          <w:sz w:val="24"/>
          <w:szCs w:val="24"/>
        </w:rPr>
        <w:t>234-238.</w:t>
      </w:r>
    </w:p>
    <w:p w14:paraId="4884FBCF" w14:textId="77777777" w:rsidR="002851BC" w:rsidRPr="003B61BB" w:rsidRDefault="002851BC" w:rsidP="005358D4">
      <w:pPr>
        <w:pStyle w:val="NoSpacing"/>
        <w:rPr>
          <w:rFonts w:asciiTheme="majorBidi" w:hAnsiTheme="majorBidi" w:cstheme="majorBidi"/>
          <w:sz w:val="24"/>
          <w:szCs w:val="24"/>
        </w:rPr>
      </w:pPr>
    </w:p>
    <w:p w14:paraId="30BD111D" w14:textId="77777777" w:rsidR="00972B31" w:rsidRDefault="0081155C" w:rsidP="008415F8">
      <w:pPr>
        <w:pStyle w:val="NoSpacing"/>
        <w:rPr>
          <w:rFonts w:asciiTheme="majorBidi" w:hAnsiTheme="majorBidi" w:cstheme="majorBidi"/>
          <w:sz w:val="24"/>
          <w:szCs w:val="24"/>
        </w:rPr>
      </w:pPr>
      <w:r>
        <w:rPr>
          <w:rFonts w:asciiTheme="majorBidi" w:hAnsiTheme="majorBidi" w:cstheme="majorBidi"/>
          <w:sz w:val="24"/>
          <w:szCs w:val="24"/>
        </w:rPr>
        <w:t xml:space="preserve">Wed, </w:t>
      </w:r>
      <w:r w:rsidR="002851BC" w:rsidRPr="003B61BB">
        <w:rPr>
          <w:rFonts w:asciiTheme="majorBidi" w:hAnsiTheme="majorBidi" w:cstheme="majorBidi"/>
          <w:sz w:val="24"/>
          <w:szCs w:val="24"/>
        </w:rPr>
        <w:t>Apr</w:t>
      </w:r>
      <w:r>
        <w:rPr>
          <w:rFonts w:asciiTheme="majorBidi" w:hAnsiTheme="majorBidi" w:cstheme="majorBidi"/>
          <w:sz w:val="24"/>
          <w:szCs w:val="24"/>
        </w:rPr>
        <w:t xml:space="preserve"> 23</w:t>
      </w:r>
      <w:r w:rsidR="00F43C1A">
        <w:rPr>
          <w:rFonts w:asciiTheme="majorBidi" w:hAnsiTheme="majorBidi" w:cstheme="majorBidi"/>
          <w:sz w:val="24"/>
          <w:szCs w:val="24"/>
        </w:rPr>
        <w:t xml:space="preserve">: </w:t>
      </w:r>
      <w:r w:rsidR="008415F8">
        <w:rPr>
          <w:rFonts w:asciiTheme="majorBidi" w:hAnsiTheme="majorBidi" w:cstheme="majorBidi"/>
          <w:sz w:val="24"/>
          <w:szCs w:val="24"/>
        </w:rPr>
        <w:t xml:space="preserve">Modern Jewish Homelands #2: </w:t>
      </w:r>
      <w:r>
        <w:rPr>
          <w:rFonts w:asciiTheme="majorBidi" w:hAnsiTheme="majorBidi" w:cstheme="majorBidi"/>
          <w:sz w:val="24"/>
          <w:szCs w:val="24"/>
        </w:rPr>
        <w:t>In-class d</w:t>
      </w:r>
      <w:r w:rsidR="008415F8">
        <w:rPr>
          <w:rFonts w:asciiTheme="majorBidi" w:hAnsiTheme="majorBidi" w:cstheme="majorBidi"/>
          <w:sz w:val="24"/>
          <w:szCs w:val="24"/>
        </w:rPr>
        <w:t>iscussion: Home and its Meaning:</w:t>
      </w:r>
    </w:p>
    <w:p w14:paraId="60464200" w14:textId="77777777" w:rsidR="008415F8" w:rsidRDefault="008415F8" w:rsidP="008415F8">
      <w:pPr>
        <w:pStyle w:val="NoSpacing"/>
        <w:rPr>
          <w:rFonts w:asciiTheme="majorBidi" w:hAnsiTheme="majorBidi" w:cstheme="majorBidi"/>
          <w:sz w:val="24"/>
          <w:szCs w:val="24"/>
        </w:rPr>
      </w:pPr>
      <w:r>
        <w:rPr>
          <w:rFonts w:asciiTheme="majorBidi" w:hAnsiTheme="majorBidi" w:cstheme="majorBidi"/>
          <w:sz w:val="24"/>
          <w:szCs w:val="24"/>
        </w:rPr>
        <w:tab/>
      </w:r>
      <w:r w:rsidRPr="008415F8">
        <w:rPr>
          <w:rFonts w:asciiTheme="majorBidi" w:hAnsiTheme="majorBidi" w:cstheme="majorBidi"/>
          <w:b/>
          <w:sz w:val="24"/>
          <w:szCs w:val="24"/>
        </w:rPr>
        <w:t>Reading:</w:t>
      </w:r>
      <w:r>
        <w:rPr>
          <w:rFonts w:asciiTheme="majorBidi" w:hAnsiTheme="majorBidi" w:cstheme="majorBidi"/>
          <w:sz w:val="24"/>
          <w:szCs w:val="24"/>
        </w:rPr>
        <w:t xml:space="preserve"> Review readings for the week</w:t>
      </w:r>
    </w:p>
    <w:p w14:paraId="025EEA3F" w14:textId="77777777" w:rsidR="008415F8" w:rsidRDefault="008415F8" w:rsidP="008415F8">
      <w:pPr>
        <w:pStyle w:val="NoSpacing"/>
        <w:rPr>
          <w:rFonts w:asciiTheme="majorBidi" w:hAnsiTheme="majorBidi" w:cstheme="majorBidi"/>
          <w:sz w:val="24"/>
          <w:szCs w:val="24"/>
        </w:rPr>
      </w:pPr>
      <w:r>
        <w:rPr>
          <w:rFonts w:asciiTheme="majorBidi" w:hAnsiTheme="majorBidi" w:cstheme="majorBidi"/>
          <w:sz w:val="24"/>
          <w:szCs w:val="24"/>
        </w:rPr>
        <w:tab/>
        <w:t xml:space="preserve">Start reading </w:t>
      </w:r>
      <w:proofErr w:type="spellStart"/>
      <w:r>
        <w:rPr>
          <w:rFonts w:asciiTheme="majorBidi" w:hAnsiTheme="majorBidi" w:cstheme="majorBidi"/>
          <w:sz w:val="24"/>
          <w:szCs w:val="24"/>
        </w:rPr>
        <w:t>Maus</w:t>
      </w:r>
      <w:proofErr w:type="spellEnd"/>
      <w:r>
        <w:rPr>
          <w:rFonts w:asciiTheme="majorBidi" w:hAnsiTheme="majorBidi" w:cstheme="majorBidi"/>
          <w:sz w:val="24"/>
          <w:szCs w:val="24"/>
        </w:rPr>
        <w:t xml:space="preserve"> I</w:t>
      </w:r>
    </w:p>
    <w:p w14:paraId="0E4D2A1D" w14:textId="77777777" w:rsidR="002851BC" w:rsidRPr="003B61BB" w:rsidRDefault="002851BC" w:rsidP="005358D4">
      <w:pPr>
        <w:pStyle w:val="NoSpacing"/>
        <w:rPr>
          <w:rFonts w:asciiTheme="majorBidi" w:hAnsiTheme="majorBidi" w:cstheme="majorBidi"/>
          <w:sz w:val="24"/>
          <w:szCs w:val="24"/>
        </w:rPr>
      </w:pPr>
    </w:p>
    <w:p w14:paraId="415548FE" w14:textId="77777777" w:rsidR="008415F8" w:rsidRPr="003B61BB" w:rsidRDefault="0081155C" w:rsidP="008415F8">
      <w:pPr>
        <w:pStyle w:val="NoSpacing"/>
        <w:rPr>
          <w:rFonts w:asciiTheme="majorBidi" w:hAnsiTheme="majorBidi" w:cstheme="majorBidi"/>
          <w:sz w:val="24"/>
          <w:szCs w:val="24"/>
        </w:rPr>
      </w:pPr>
      <w:r>
        <w:rPr>
          <w:rFonts w:asciiTheme="majorBidi" w:hAnsiTheme="majorBidi" w:cstheme="majorBidi"/>
          <w:sz w:val="24"/>
          <w:szCs w:val="24"/>
        </w:rPr>
        <w:t xml:space="preserve">Fri, </w:t>
      </w:r>
      <w:r w:rsidR="002851BC" w:rsidRPr="003B61BB">
        <w:rPr>
          <w:rFonts w:asciiTheme="majorBidi" w:hAnsiTheme="majorBidi" w:cstheme="majorBidi"/>
          <w:sz w:val="24"/>
          <w:szCs w:val="24"/>
        </w:rPr>
        <w:t>Apr</w:t>
      </w:r>
      <w:r>
        <w:rPr>
          <w:rFonts w:asciiTheme="majorBidi" w:hAnsiTheme="majorBidi" w:cstheme="majorBidi"/>
          <w:sz w:val="24"/>
          <w:szCs w:val="24"/>
        </w:rPr>
        <w:t xml:space="preserve"> </w:t>
      </w:r>
      <w:r w:rsidR="008415F8">
        <w:rPr>
          <w:rFonts w:asciiTheme="majorBidi" w:hAnsiTheme="majorBidi" w:cstheme="majorBidi"/>
          <w:sz w:val="24"/>
          <w:szCs w:val="24"/>
        </w:rPr>
        <w:t xml:space="preserve">25: </w:t>
      </w:r>
      <w:r w:rsidR="008415F8" w:rsidRPr="003B61BB">
        <w:rPr>
          <w:rFonts w:asciiTheme="majorBidi" w:hAnsiTheme="majorBidi" w:cstheme="majorBidi"/>
          <w:sz w:val="24"/>
          <w:szCs w:val="24"/>
        </w:rPr>
        <w:t>Holocaust: Memory and Meaning</w:t>
      </w:r>
    </w:p>
    <w:p w14:paraId="7FDE1A6D" w14:textId="77777777" w:rsidR="008415F8" w:rsidRDefault="008415F8" w:rsidP="008415F8">
      <w:pPr>
        <w:pStyle w:val="NoSpacing"/>
        <w:ind w:left="720"/>
        <w:rPr>
          <w:rFonts w:asciiTheme="majorBidi" w:hAnsiTheme="majorBidi" w:cstheme="majorBidi"/>
          <w:sz w:val="24"/>
          <w:szCs w:val="24"/>
        </w:rPr>
      </w:pPr>
      <w:r w:rsidRPr="00382A38">
        <w:rPr>
          <w:rFonts w:asciiTheme="majorBidi" w:hAnsiTheme="majorBidi" w:cstheme="majorBidi"/>
          <w:b/>
          <w:bCs/>
          <w:sz w:val="24"/>
          <w:szCs w:val="24"/>
        </w:rPr>
        <w:t>Reading</w:t>
      </w:r>
      <w:r>
        <w:rPr>
          <w:rFonts w:asciiTheme="majorBidi" w:hAnsiTheme="majorBidi" w:cstheme="majorBidi"/>
          <w:sz w:val="24"/>
          <w:szCs w:val="24"/>
        </w:rPr>
        <w:t>: Goldberg, 149-171 (</w:t>
      </w:r>
      <w:proofErr w:type="spellStart"/>
      <w:r w:rsidRPr="003B61BB">
        <w:rPr>
          <w:rFonts w:asciiTheme="majorBidi" w:hAnsiTheme="majorBidi" w:cstheme="majorBidi"/>
          <w:sz w:val="24"/>
          <w:szCs w:val="24"/>
        </w:rPr>
        <w:t>Schorsh</w:t>
      </w:r>
      <w:proofErr w:type="spellEnd"/>
      <w:r w:rsidRPr="003B61BB">
        <w:rPr>
          <w:rFonts w:asciiTheme="majorBidi" w:hAnsiTheme="majorBidi" w:cstheme="majorBidi"/>
          <w:sz w:val="24"/>
          <w:szCs w:val="24"/>
        </w:rPr>
        <w:t xml:space="preserve"> and Feldman, “Memory and the Holocaust: Two Perspectives”</w:t>
      </w:r>
      <w:r>
        <w:rPr>
          <w:rFonts w:asciiTheme="majorBidi" w:hAnsiTheme="majorBidi" w:cstheme="majorBidi"/>
          <w:sz w:val="24"/>
          <w:szCs w:val="24"/>
        </w:rPr>
        <w:t>)</w:t>
      </w:r>
      <w:r w:rsidRPr="003B61BB">
        <w:rPr>
          <w:rFonts w:asciiTheme="majorBidi" w:hAnsiTheme="majorBidi" w:cstheme="majorBidi"/>
          <w:sz w:val="24"/>
          <w:szCs w:val="24"/>
        </w:rPr>
        <w:t>.</w:t>
      </w:r>
      <w:r>
        <w:rPr>
          <w:rFonts w:asciiTheme="majorBidi" w:hAnsiTheme="majorBidi" w:cstheme="majorBidi"/>
          <w:sz w:val="24"/>
          <w:szCs w:val="24"/>
        </w:rPr>
        <w:t xml:space="preserve"> Continue reading </w:t>
      </w:r>
      <w:proofErr w:type="spellStart"/>
      <w:r>
        <w:rPr>
          <w:rFonts w:asciiTheme="majorBidi" w:hAnsiTheme="majorBidi" w:cstheme="majorBidi"/>
          <w:sz w:val="24"/>
          <w:szCs w:val="24"/>
        </w:rPr>
        <w:t>Maus</w:t>
      </w:r>
      <w:proofErr w:type="spellEnd"/>
      <w:r>
        <w:rPr>
          <w:rFonts w:asciiTheme="majorBidi" w:hAnsiTheme="majorBidi" w:cstheme="majorBidi"/>
          <w:sz w:val="24"/>
          <w:szCs w:val="24"/>
        </w:rPr>
        <w:t xml:space="preserve"> I</w:t>
      </w:r>
    </w:p>
    <w:p w14:paraId="06A8C5DB" w14:textId="77777777" w:rsidR="00495813" w:rsidRPr="003B61BB" w:rsidRDefault="008415F8" w:rsidP="008415F8">
      <w:pPr>
        <w:pStyle w:val="NoSpacing"/>
        <w:rPr>
          <w:rFonts w:asciiTheme="majorBidi" w:hAnsiTheme="majorBidi" w:cstheme="majorBidi"/>
          <w:sz w:val="24"/>
          <w:szCs w:val="24"/>
        </w:rPr>
      </w:pPr>
      <w:r>
        <w:rPr>
          <w:rFonts w:asciiTheme="majorBidi" w:hAnsiTheme="majorBidi" w:cstheme="majorBidi"/>
          <w:sz w:val="24"/>
          <w:szCs w:val="24"/>
        </w:rPr>
        <w:tab/>
      </w:r>
      <w:r w:rsidRPr="00163E88">
        <w:rPr>
          <w:rFonts w:asciiTheme="majorBidi" w:hAnsiTheme="majorBidi" w:cstheme="majorBidi"/>
          <w:b/>
          <w:bCs/>
          <w:sz w:val="24"/>
          <w:szCs w:val="24"/>
        </w:rPr>
        <w:t>Documents</w:t>
      </w:r>
      <w:r>
        <w:rPr>
          <w:rFonts w:asciiTheme="majorBidi" w:hAnsiTheme="majorBidi" w:cstheme="majorBidi"/>
          <w:sz w:val="24"/>
          <w:szCs w:val="24"/>
        </w:rPr>
        <w:t xml:space="preserve">: </w:t>
      </w:r>
      <w:r>
        <w:rPr>
          <w:rFonts w:asciiTheme="majorBidi" w:hAnsiTheme="majorBidi" w:cstheme="majorBidi"/>
          <w:i/>
          <w:iCs/>
          <w:sz w:val="24"/>
          <w:szCs w:val="24"/>
        </w:rPr>
        <w:t>Heritage</w:t>
      </w:r>
      <w:r>
        <w:rPr>
          <w:rFonts w:asciiTheme="majorBidi" w:hAnsiTheme="majorBidi" w:cstheme="majorBidi"/>
          <w:sz w:val="24"/>
          <w:szCs w:val="24"/>
        </w:rPr>
        <w:t>, 269-276.</w:t>
      </w:r>
    </w:p>
    <w:p w14:paraId="13BB1896" w14:textId="77777777" w:rsidR="002851BC" w:rsidRPr="003B61BB" w:rsidRDefault="002851BC" w:rsidP="009A1C30">
      <w:pPr>
        <w:pStyle w:val="NoSpacing"/>
        <w:rPr>
          <w:rFonts w:asciiTheme="majorBidi" w:hAnsiTheme="majorBidi" w:cstheme="majorBidi"/>
          <w:sz w:val="24"/>
          <w:szCs w:val="24"/>
        </w:rPr>
      </w:pPr>
    </w:p>
    <w:p w14:paraId="0BAAE48C" w14:textId="77777777" w:rsidR="00495813" w:rsidRDefault="002851BC" w:rsidP="008415F8">
      <w:pPr>
        <w:pStyle w:val="NoSpacing"/>
        <w:rPr>
          <w:rFonts w:asciiTheme="majorBidi" w:hAnsiTheme="majorBidi" w:cstheme="majorBidi"/>
          <w:sz w:val="24"/>
          <w:szCs w:val="24"/>
        </w:rPr>
      </w:pPr>
      <w:r w:rsidRPr="003B61BB">
        <w:rPr>
          <w:rFonts w:asciiTheme="majorBidi" w:hAnsiTheme="majorBidi" w:cstheme="majorBidi"/>
          <w:sz w:val="24"/>
          <w:szCs w:val="24"/>
        </w:rPr>
        <w:t>Wed</w:t>
      </w:r>
      <w:r w:rsidR="0081155C">
        <w:rPr>
          <w:rFonts w:asciiTheme="majorBidi" w:hAnsiTheme="majorBidi" w:cstheme="majorBidi"/>
          <w:sz w:val="24"/>
          <w:szCs w:val="24"/>
        </w:rPr>
        <w:t>,</w:t>
      </w:r>
      <w:r w:rsidRPr="003B61BB">
        <w:rPr>
          <w:rFonts w:asciiTheme="majorBidi" w:hAnsiTheme="majorBidi" w:cstheme="majorBidi"/>
          <w:sz w:val="24"/>
          <w:szCs w:val="24"/>
        </w:rPr>
        <w:t xml:space="preserve"> Apr</w:t>
      </w:r>
      <w:r w:rsidR="008415F8">
        <w:rPr>
          <w:rFonts w:asciiTheme="majorBidi" w:hAnsiTheme="majorBidi" w:cstheme="majorBidi"/>
          <w:sz w:val="24"/>
          <w:szCs w:val="24"/>
        </w:rPr>
        <w:t xml:space="preserve"> 27: Inheriting the </w:t>
      </w:r>
      <w:r w:rsidR="008415F8" w:rsidRPr="003B61BB">
        <w:rPr>
          <w:rFonts w:asciiTheme="majorBidi" w:hAnsiTheme="majorBidi" w:cstheme="majorBidi"/>
          <w:sz w:val="24"/>
          <w:szCs w:val="24"/>
        </w:rPr>
        <w:t>Holocaust: Memory and Meaning</w:t>
      </w:r>
      <w:r w:rsidR="008415F8">
        <w:rPr>
          <w:rFonts w:asciiTheme="majorBidi" w:hAnsiTheme="majorBidi" w:cstheme="majorBidi"/>
          <w:sz w:val="24"/>
          <w:szCs w:val="24"/>
        </w:rPr>
        <w:t xml:space="preserve"> #2: </w:t>
      </w:r>
      <w:proofErr w:type="spellStart"/>
      <w:r w:rsidR="008415F8">
        <w:rPr>
          <w:rFonts w:asciiTheme="majorBidi" w:hAnsiTheme="majorBidi" w:cstheme="majorBidi"/>
          <w:sz w:val="24"/>
          <w:szCs w:val="24"/>
        </w:rPr>
        <w:t>Postmemory</w:t>
      </w:r>
      <w:proofErr w:type="spellEnd"/>
      <w:r w:rsidR="00D02E04">
        <w:rPr>
          <w:rFonts w:asciiTheme="majorBidi" w:hAnsiTheme="majorBidi" w:cstheme="majorBidi"/>
          <w:sz w:val="24"/>
          <w:szCs w:val="24"/>
        </w:rPr>
        <w:t xml:space="preserve"> </w:t>
      </w:r>
    </w:p>
    <w:p w14:paraId="360E8F39" w14:textId="77777777" w:rsidR="008415F8" w:rsidRPr="00495813" w:rsidRDefault="008415F8" w:rsidP="008415F8">
      <w:pPr>
        <w:pStyle w:val="NoSpacing"/>
        <w:rPr>
          <w:rFonts w:asciiTheme="majorBidi" w:hAnsiTheme="majorBidi" w:cstheme="majorBidi"/>
          <w:sz w:val="24"/>
          <w:szCs w:val="24"/>
        </w:rPr>
      </w:pPr>
      <w:r>
        <w:rPr>
          <w:rFonts w:asciiTheme="majorBidi" w:hAnsiTheme="majorBidi" w:cstheme="majorBidi"/>
          <w:sz w:val="24"/>
          <w:szCs w:val="24"/>
        </w:rPr>
        <w:tab/>
      </w:r>
      <w:r w:rsidRPr="008415F8">
        <w:rPr>
          <w:rFonts w:asciiTheme="majorBidi" w:hAnsiTheme="majorBidi" w:cstheme="majorBidi"/>
          <w:b/>
          <w:sz w:val="24"/>
          <w:szCs w:val="24"/>
        </w:rPr>
        <w:t>Readings:</w:t>
      </w:r>
      <w:r>
        <w:rPr>
          <w:rFonts w:asciiTheme="majorBidi" w:hAnsiTheme="majorBidi" w:cstheme="majorBidi"/>
          <w:sz w:val="24"/>
          <w:szCs w:val="24"/>
        </w:rPr>
        <w:t xml:space="preserve"> Finish </w:t>
      </w:r>
      <w:proofErr w:type="spellStart"/>
      <w:r>
        <w:rPr>
          <w:rFonts w:asciiTheme="majorBidi" w:hAnsiTheme="majorBidi" w:cstheme="majorBidi"/>
          <w:sz w:val="24"/>
          <w:szCs w:val="24"/>
        </w:rPr>
        <w:t>Maus</w:t>
      </w:r>
      <w:proofErr w:type="spellEnd"/>
      <w:r>
        <w:rPr>
          <w:rFonts w:asciiTheme="majorBidi" w:hAnsiTheme="majorBidi" w:cstheme="majorBidi"/>
          <w:sz w:val="24"/>
          <w:szCs w:val="24"/>
        </w:rPr>
        <w:t xml:space="preserve"> I</w:t>
      </w:r>
    </w:p>
    <w:p w14:paraId="679958AB" w14:textId="77777777" w:rsidR="004F12D1" w:rsidRDefault="004F12D1" w:rsidP="009A1C30">
      <w:pPr>
        <w:pStyle w:val="NoSpacing"/>
        <w:rPr>
          <w:rFonts w:asciiTheme="majorBidi" w:hAnsiTheme="majorBidi" w:cstheme="majorBidi"/>
          <w:i/>
          <w:iCs/>
          <w:sz w:val="24"/>
          <w:szCs w:val="24"/>
        </w:rPr>
      </w:pPr>
    </w:p>
    <w:p w14:paraId="00EB8598" w14:textId="77777777" w:rsidR="004F12D1" w:rsidRPr="00F43C1A" w:rsidRDefault="00F43C1A" w:rsidP="0081155C">
      <w:pPr>
        <w:pStyle w:val="NoSpacing"/>
        <w:ind w:firstLine="720"/>
        <w:rPr>
          <w:rFonts w:asciiTheme="majorBidi" w:hAnsiTheme="majorBidi" w:cstheme="majorBidi"/>
          <w:color w:val="FF0000"/>
          <w:sz w:val="24"/>
          <w:szCs w:val="24"/>
        </w:rPr>
      </w:pPr>
      <w:r>
        <w:rPr>
          <w:rFonts w:asciiTheme="majorBidi" w:hAnsiTheme="majorBidi" w:cstheme="majorBidi"/>
          <w:color w:val="FF0000"/>
          <w:sz w:val="24"/>
          <w:szCs w:val="24"/>
        </w:rPr>
        <w:t>Paper</w:t>
      </w:r>
      <w:r w:rsidR="002022A0">
        <w:rPr>
          <w:rFonts w:asciiTheme="majorBidi" w:hAnsiTheme="majorBidi" w:cstheme="majorBidi"/>
          <w:color w:val="FF0000"/>
          <w:sz w:val="24"/>
          <w:szCs w:val="24"/>
        </w:rPr>
        <w:t xml:space="preserve"> #3 Due</w:t>
      </w:r>
      <w:r w:rsidR="004F12D1" w:rsidRPr="00F43C1A">
        <w:rPr>
          <w:rFonts w:asciiTheme="majorBidi" w:hAnsiTheme="majorBidi" w:cstheme="majorBidi"/>
          <w:color w:val="FF0000"/>
          <w:sz w:val="24"/>
          <w:szCs w:val="24"/>
        </w:rPr>
        <w:t xml:space="preserve">: </w:t>
      </w:r>
      <w:r w:rsidRPr="00F43C1A">
        <w:rPr>
          <w:rFonts w:asciiTheme="majorBidi" w:hAnsiTheme="majorBidi" w:cstheme="majorBidi"/>
          <w:color w:val="FF0000"/>
          <w:sz w:val="24"/>
          <w:szCs w:val="24"/>
        </w:rPr>
        <w:t>Book Review Paper</w:t>
      </w:r>
    </w:p>
    <w:p w14:paraId="6670DA27" w14:textId="77777777" w:rsidR="002851BC" w:rsidRPr="003B61BB" w:rsidRDefault="00D02E04" w:rsidP="009A1C30">
      <w:pPr>
        <w:pStyle w:val="NoSpacing"/>
        <w:rPr>
          <w:rFonts w:asciiTheme="majorBidi" w:hAnsiTheme="majorBidi" w:cstheme="majorBidi"/>
          <w:sz w:val="24"/>
          <w:szCs w:val="24"/>
        </w:rPr>
      </w:pPr>
      <w:r>
        <w:rPr>
          <w:rFonts w:asciiTheme="majorBidi" w:hAnsiTheme="majorBidi" w:cstheme="majorBidi"/>
          <w:sz w:val="24"/>
          <w:szCs w:val="24"/>
        </w:rPr>
        <w:tab/>
      </w:r>
    </w:p>
    <w:p w14:paraId="126E0461" w14:textId="77777777" w:rsidR="0081155C" w:rsidRPr="003B61BB" w:rsidRDefault="0081155C" w:rsidP="005358D4">
      <w:pPr>
        <w:pStyle w:val="NoSpacing"/>
        <w:rPr>
          <w:rFonts w:asciiTheme="majorBidi" w:hAnsiTheme="majorBidi" w:cstheme="majorBidi"/>
          <w:sz w:val="24"/>
          <w:szCs w:val="24"/>
        </w:rPr>
      </w:pPr>
      <w:r>
        <w:rPr>
          <w:rFonts w:asciiTheme="majorBidi" w:hAnsiTheme="majorBidi" w:cstheme="majorBidi"/>
          <w:sz w:val="24"/>
          <w:szCs w:val="24"/>
        </w:rPr>
        <w:t>Fri, Apr</w:t>
      </w:r>
      <w:r w:rsidR="008415F8">
        <w:rPr>
          <w:rFonts w:asciiTheme="majorBidi" w:hAnsiTheme="majorBidi" w:cstheme="majorBidi"/>
          <w:sz w:val="24"/>
          <w:szCs w:val="24"/>
        </w:rPr>
        <w:t xml:space="preserve"> 29: </w:t>
      </w:r>
      <w:r>
        <w:rPr>
          <w:rFonts w:asciiTheme="majorBidi" w:hAnsiTheme="majorBidi" w:cstheme="majorBidi"/>
          <w:sz w:val="24"/>
          <w:szCs w:val="24"/>
        </w:rPr>
        <w:t>Closing and Wrap-up</w:t>
      </w:r>
    </w:p>
    <w:p w14:paraId="21AAC5FF" w14:textId="77777777" w:rsidR="00CC3C12" w:rsidRPr="003B61BB" w:rsidRDefault="00CC3C12" w:rsidP="005358D4">
      <w:pPr>
        <w:pStyle w:val="NoSpacing"/>
        <w:rPr>
          <w:rFonts w:asciiTheme="majorBidi" w:hAnsiTheme="majorBidi" w:cstheme="majorBidi"/>
          <w:sz w:val="24"/>
          <w:szCs w:val="24"/>
        </w:rPr>
      </w:pPr>
    </w:p>
    <w:p w14:paraId="2F7A896D" w14:textId="77777777" w:rsidR="0081155C" w:rsidRDefault="0081155C" w:rsidP="0081155C">
      <w:pPr>
        <w:pStyle w:val="NoSpacing"/>
        <w:rPr>
          <w:rFonts w:asciiTheme="majorBidi" w:hAnsiTheme="majorBidi" w:cstheme="majorBidi"/>
          <w:b/>
          <w:bCs/>
          <w:color w:val="FF0000"/>
          <w:sz w:val="24"/>
          <w:szCs w:val="24"/>
        </w:rPr>
      </w:pPr>
    </w:p>
    <w:p w14:paraId="0AF6E082" w14:textId="77777777" w:rsidR="008E1811" w:rsidRPr="0081155C" w:rsidRDefault="00CC3C12" w:rsidP="0081155C">
      <w:pPr>
        <w:pStyle w:val="NoSpacing"/>
        <w:rPr>
          <w:rFonts w:asciiTheme="majorBidi" w:hAnsiTheme="majorBidi" w:cstheme="majorBidi"/>
          <w:b/>
          <w:bCs/>
          <w:color w:val="FF0000"/>
          <w:sz w:val="24"/>
          <w:szCs w:val="24"/>
        </w:rPr>
      </w:pPr>
      <w:r w:rsidRPr="0081155C">
        <w:rPr>
          <w:rFonts w:asciiTheme="majorBidi" w:hAnsiTheme="majorBidi" w:cstheme="majorBidi"/>
          <w:b/>
          <w:bCs/>
          <w:color w:val="FF0000"/>
          <w:sz w:val="24"/>
          <w:szCs w:val="24"/>
        </w:rPr>
        <w:t xml:space="preserve">Final Exam: </w:t>
      </w:r>
      <w:r w:rsidR="00EF1339" w:rsidRPr="0081155C">
        <w:rPr>
          <w:rFonts w:asciiTheme="majorBidi" w:hAnsiTheme="majorBidi" w:cstheme="majorBidi"/>
          <w:b/>
          <w:bCs/>
          <w:color w:val="FF0000"/>
          <w:sz w:val="24"/>
          <w:szCs w:val="24"/>
        </w:rPr>
        <w:t xml:space="preserve"> Tuesday, May 5, 8:00am-10</w:t>
      </w:r>
      <w:proofErr w:type="gramStart"/>
      <w:r w:rsidR="00EF1339" w:rsidRPr="0081155C">
        <w:rPr>
          <w:rFonts w:asciiTheme="majorBidi" w:hAnsiTheme="majorBidi" w:cstheme="majorBidi"/>
          <w:b/>
          <w:bCs/>
          <w:color w:val="FF0000"/>
          <w:sz w:val="24"/>
          <w:szCs w:val="24"/>
        </w:rPr>
        <w:t>:30am</w:t>
      </w:r>
      <w:proofErr w:type="gramEnd"/>
    </w:p>
    <w:p w14:paraId="3C0FA0C3" w14:textId="77777777" w:rsidR="006242CD" w:rsidRDefault="006242CD" w:rsidP="00D02E04">
      <w:pPr>
        <w:pStyle w:val="NoSpacing"/>
        <w:rPr>
          <w:rFonts w:asciiTheme="majorBidi" w:hAnsiTheme="majorBidi" w:cstheme="majorBidi"/>
          <w:b/>
          <w:bCs/>
          <w:sz w:val="24"/>
          <w:szCs w:val="24"/>
        </w:rPr>
      </w:pPr>
    </w:p>
    <w:p w14:paraId="3E9721E5" w14:textId="77777777" w:rsidR="006242CD" w:rsidRPr="00D02E04" w:rsidRDefault="006242CD" w:rsidP="00D02E04">
      <w:pPr>
        <w:pStyle w:val="NoSpacing"/>
        <w:rPr>
          <w:rFonts w:asciiTheme="majorBidi" w:hAnsiTheme="majorBidi" w:cstheme="majorBidi"/>
          <w:b/>
          <w:bCs/>
          <w:sz w:val="24"/>
          <w:szCs w:val="24"/>
        </w:rPr>
      </w:pPr>
    </w:p>
    <w:sectPr w:rsidR="006242CD" w:rsidRPr="00D02E04">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A096F" w14:textId="77777777" w:rsidR="00FB11D9" w:rsidRDefault="00FB11D9" w:rsidP="00E816CA">
      <w:r>
        <w:separator/>
      </w:r>
    </w:p>
  </w:endnote>
  <w:endnote w:type="continuationSeparator" w:id="0">
    <w:p w14:paraId="18E5E5E7" w14:textId="77777777" w:rsidR="00FB11D9" w:rsidRDefault="00FB11D9" w:rsidP="00E8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3B8E8" w14:textId="77777777" w:rsidR="00FB11D9" w:rsidRDefault="00FB11D9" w:rsidP="00E816CA">
      <w:r>
        <w:separator/>
      </w:r>
    </w:p>
  </w:footnote>
  <w:footnote w:type="continuationSeparator" w:id="0">
    <w:p w14:paraId="11B07926" w14:textId="77777777" w:rsidR="00FB11D9" w:rsidRDefault="00FB11D9" w:rsidP="00E816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378369"/>
      <w:docPartObj>
        <w:docPartGallery w:val="Page Numbers (Top of Page)"/>
        <w:docPartUnique/>
      </w:docPartObj>
    </w:sdtPr>
    <w:sdtEndPr>
      <w:rPr>
        <w:noProof/>
      </w:rPr>
    </w:sdtEndPr>
    <w:sdtContent>
      <w:p w14:paraId="25D54C7B" w14:textId="77777777" w:rsidR="00FB11D9" w:rsidRDefault="00FB11D9">
        <w:pPr>
          <w:pStyle w:val="Header"/>
          <w:jc w:val="right"/>
        </w:pPr>
        <w:r>
          <w:fldChar w:fldCharType="begin"/>
        </w:r>
        <w:r>
          <w:instrText xml:space="preserve"> PAGE   \* MERGEFORMAT </w:instrText>
        </w:r>
        <w:r>
          <w:fldChar w:fldCharType="separate"/>
        </w:r>
        <w:r w:rsidR="002022A0">
          <w:rPr>
            <w:noProof/>
          </w:rPr>
          <w:t>1</w:t>
        </w:r>
        <w:r>
          <w:rPr>
            <w:noProof/>
          </w:rPr>
          <w:fldChar w:fldCharType="end"/>
        </w:r>
      </w:p>
    </w:sdtContent>
  </w:sdt>
  <w:p w14:paraId="02E3DE88" w14:textId="77777777" w:rsidR="00FB11D9" w:rsidRDefault="00FB11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71FE"/>
    <w:multiLevelType w:val="hybridMultilevel"/>
    <w:tmpl w:val="C0C0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F1837"/>
    <w:multiLevelType w:val="hybridMultilevel"/>
    <w:tmpl w:val="55C6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9719B"/>
    <w:multiLevelType w:val="hybridMultilevel"/>
    <w:tmpl w:val="2C22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B4B90"/>
    <w:multiLevelType w:val="hybridMultilevel"/>
    <w:tmpl w:val="262A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CE7197"/>
    <w:multiLevelType w:val="hybridMultilevel"/>
    <w:tmpl w:val="1A40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B6D85"/>
    <w:multiLevelType w:val="hybridMultilevel"/>
    <w:tmpl w:val="AF2E1650"/>
    <w:lvl w:ilvl="0" w:tplc="64FA33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715CCF"/>
    <w:multiLevelType w:val="hybridMultilevel"/>
    <w:tmpl w:val="771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E94B45"/>
    <w:multiLevelType w:val="hybridMultilevel"/>
    <w:tmpl w:val="05D076B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46C95FEB"/>
    <w:multiLevelType w:val="hybridMultilevel"/>
    <w:tmpl w:val="AF2E1650"/>
    <w:lvl w:ilvl="0" w:tplc="64FA33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58115C"/>
    <w:multiLevelType w:val="hybridMultilevel"/>
    <w:tmpl w:val="4FE8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552D63"/>
    <w:multiLevelType w:val="hybridMultilevel"/>
    <w:tmpl w:val="25C45240"/>
    <w:lvl w:ilvl="0" w:tplc="E6B8B1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0B73A5"/>
    <w:multiLevelType w:val="hybridMultilevel"/>
    <w:tmpl w:val="A65A63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164CB7"/>
    <w:multiLevelType w:val="hybridMultilevel"/>
    <w:tmpl w:val="9636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8"/>
  </w:num>
  <w:num w:numId="5">
    <w:abstractNumId w:val="5"/>
  </w:num>
  <w:num w:numId="6">
    <w:abstractNumId w:val="6"/>
  </w:num>
  <w:num w:numId="7">
    <w:abstractNumId w:val="3"/>
  </w:num>
  <w:num w:numId="8">
    <w:abstractNumId w:val="9"/>
  </w:num>
  <w:num w:numId="9">
    <w:abstractNumId w:val="7"/>
  </w:num>
  <w:num w:numId="10">
    <w:abstractNumId w:val="12"/>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9F"/>
    <w:rsid w:val="00002152"/>
    <w:rsid w:val="00012FE7"/>
    <w:rsid w:val="00013026"/>
    <w:rsid w:val="00015B31"/>
    <w:rsid w:val="00022245"/>
    <w:rsid w:val="000224D3"/>
    <w:rsid w:val="0002642C"/>
    <w:rsid w:val="00034A58"/>
    <w:rsid w:val="0004374C"/>
    <w:rsid w:val="00044DFE"/>
    <w:rsid w:val="000473DA"/>
    <w:rsid w:val="00052CAA"/>
    <w:rsid w:val="000544B7"/>
    <w:rsid w:val="00061756"/>
    <w:rsid w:val="00064395"/>
    <w:rsid w:val="00067E16"/>
    <w:rsid w:val="00072329"/>
    <w:rsid w:val="00085073"/>
    <w:rsid w:val="00085338"/>
    <w:rsid w:val="000904F8"/>
    <w:rsid w:val="000913A4"/>
    <w:rsid w:val="0009346F"/>
    <w:rsid w:val="000A7A23"/>
    <w:rsid w:val="000B59DE"/>
    <w:rsid w:val="000B614E"/>
    <w:rsid w:val="000B6DE3"/>
    <w:rsid w:val="000C4431"/>
    <w:rsid w:val="000D31FF"/>
    <w:rsid w:val="000E0A31"/>
    <w:rsid w:val="000E23D4"/>
    <w:rsid w:val="000F32D7"/>
    <w:rsid w:val="00101F3E"/>
    <w:rsid w:val="00106AAD"/>
    <w:rsid w:val="00113D55"/>
    <w:rsid w:val="00114672"/>
    <w:rsid w:val="00130F9A"/>
    <w:rsid w:val="001364C0"/>
    <w:rsid w:val="001369E7"/>
    <w:rsid w:val="001370CA"/>
    <w:rsid w:val="001430C4"/>
    <w:rsid w:val="00151851"/>
    <w:rsid w:val="0015635D"/>
    <w:rsid w:val="00157E91"/>
    <w:rsid w:val="00163E88"/>
    <w:rsid w:val="00165DC1"/>
    <w:rsid w:val="00171BD4"/>
    <w:rsid w:val="0017250A"/>
    <w:rsid w:val="001B2416"/>
    <w:rsid w:val="001C1FCC"/>
    <w:rsid w:val="001C25E1"/>
    <w:rsid w:val="001E2A4B"/>
    <w:rsid w:val="002022A0"/>
    <w:rsid w:val="002028F0"/>
    <w:rsid w:val="002037D1"/>
    <w:rsid w:val="00210138"/>
    <w:rsid w:val="0021080D"/>
    <w:rsid w:val="00226B6B"/>
    <w:rsid w:val="00243427"/>
    <w:rsid w:val="002503EE"/>
    <w:rsid w:val="00266224"/>
    <w:rsid w:val="00267E07"/>
    <w:rsid w:val="00280E3B"/>
    <w:rsid w:val="00281516"/>
    <w:rsid w:val="002851BC"/>
    <w:rsid w:val="00287B08"/>
    <w:rsid w:val="00293565"/>
    <w:rsid w:val="002A38A9"/>
    <w:rsid w:val="002A45D9"/>
    <w:rsid w:val="002A498A"/>
    <w:rsid w:val="002B2D99"/>
    <w:rsid w:val="002C08FC"/>
    <w:rsid w:val="002C595A"/>
    <w:rsid w:val="002D0804"/>
    <w:rsid w:val="002E2D14"/>
    <w:rsid w:val="002E7CC3"/>
    <w:rsid w:val="003007AD"/>
    <w:rsid w:val="003038CD"/>
    <w:rsid w:val="00306356"/>
    <w:rsid w:val="00307933"/>
    <w:rsid w:val="003111FC"/>
    <w:rsid w:val="00324608"/>
    <w:rsid w:val="00335AE0"/>
    <w:rsid w:val="00336AD8"/>
    <w:rsid w:val="00350A12"/>
    <w:rsid w:val="00356567"/>
    <w:rsid w:val="0035693F"/>
    <w:rsid w:val="00360B5D"/>
    <w:rsid w:val="003634DA"/>
    <w:rsid w:val="00365B82"/>
    <w:rsid w:val="00372A0B"/>
    <w:rsid w:val="00374FDA"/>
    <w:rsid w:val="00382A38"/>
    <w:rsid w:val="00384C5E"/>
    <w:rsid w:val="003851F1"/>
    <w:rsid w:val="0038538D"/>
    <w:rsid w:val="003A034F"/>
    <w:rsid w:val="003B39F0"/>
    <w:rsid w:val="003B61BB"/>
    <w:rsid w:val="003B7D43"/>
    <w:rsid w:val="003D6EB6"/>
    <w:rsid w:val="003D73B6"/>
    <w:rsid w:val="003E433C"/>
    <w:rsid w:val="003E4E86"/>
    <w:rsid w:val="003E53BE"/>
    <w:rsid w:val="003F1965"/>
    <w:rsid w:val="003F4BBE"/>
    <w:rsid w:val="00404E8D"/>
    <w:rsid w:val="00424382"/>
    <w:rsid w:val="004261AF"/>
    <w:rsid w:val="0044464B"/>
    <w:rsid w:val="004447A7"/>
    <w:rsid w:val="00445E0F"/>
    <w:rsid w:val="00451C3F"/>
    <w:rsid w:val="00457313"/>
    <w:rsid w:val="00463A80"/>
    <w:rsid w:val="00467691"/>
    <w:rsid w:val="00483F34"/>
    <w:rsid w:val="00487034"/>
    <w:rsid w:val="00495813"/>
    <w:rsid w:val="004A2288"/>
    <w:rsid w:val="004B12E6"/>
    <w:rsid w:val="004C008F"/>
    <w:rsid w:val="004C4A7B"/>
    <w:rsid w:val="004C76C1"/>
    <w:rsid w:val="004F08E7"/>
    <w:rsid w:val="004F12D1"/>
    <w:rsid w:val="004F58D9"/>
    <w:rsid w:val="005001B1"/>
    <w:rsid w:val="00500A6C"/>
    <w:rsid w:val="005012CE"/>
    <w:rsid w:val="00502078"/>
    <w:rsid w:val="00502B52"/>
    <w:rsid w:val="00502C13"/>
    <w:rsid w:val="00506A8D"/>
    <w:rsid w:val="00512B28"/>
    <w:rsid w:val="005358D4"/>
    <w:rsid w:val="0053754A"/>
    <w:rsid w:val="00572F3F"/>
    <w:rsid w:val="00572FF3"/>
    <w:rsid w:val="00581E30"/>
    <w:rsid w:val="00586C04"/>
    <w:rsid w:val="005936EA"/>
    <w:rsid w:val="00596FA5"/>
    <w:rsid w:val="005B0400"/>
    <w:rsid w:val="005B3DFA"/>
    <w:rsid w:val="005B5D96"/>
    <w:rsid w:val="005D338F"/>
    <w:rsid w:val="005E4AE8"/>
    <w:rsid w:val="005F4E40"/>
    <w:rsid w:val="00602609"/>
    <w:rsid w:val="0061686F"/>
    <w:rsid w:val="00623CD0"/>
    <w:rsid w:val="006242CD"/>
    <w:rsid w:val="006249D6"/>
    <w:rsid w:val="00635903"/>
    <w:rsid w:val="0065405F"/>
    <w:rsid w:val="00662757"/>
    <w:rsid w:val="0066580E"/>
    <w:rsid w:val="00690AB3"/>
    <w:rsid w:val="006A491A"/>
    <w:rsid w:val="006B0794"/>
    <w:rsid w:val="006B0964"/>
    <w:rsid w:val="006C12A0"/>
    <w:rsid w:val="006D2886"/>
    <w:rsid w:val="006D7E07"/>
    <w:rsid w:val="006E6312"/>
    <w:rsid w:val="00724350"/>
    <w:rsid w:val="007310F0"/>
    <w:rsid w:val="00731FDB"/>
    <w:rsid w:val="00732D61"/>
    <w:rsid w:val="0073367D"/>
    <w:rsid w:val="007442BD"/>
    <w:rsid w:val="00746F42"/>
    <w:rsid w:val="00757310"/>
    <w:rsid w:val="00767DA3"/>
    <w:rsid w:val="00774D25"/>
    <w:rsid w:val="00793961"/>
    <w:rsid w:val="0079498B"/>
    <w:rsid w:val="007A46D8"/>
    <w:rsid w:val="007A4AB0"/>
    <w:rsid w:val="007A5AD1"/>
    <w:rsid w:val="007A7E5A"/>
    <w:rsid w:val="007B2E53"/>
    <w:rsid w:val="007B577B"/>
    <w:rsid w:val="007C65D1"/>
    <w:rsid w:val="007D245F"/>
    <w:rsid w:val="007D7C72"/>
    <w:rsid w:val="007E2692"/>
    <w:rsid w:val="007E350F"/>
    <w:rsid w:val="007E414D"/>
    <w:rsid w:val="007E652D"/>
    <w:rsid w:val="007F0913"/>
    <w:rsid w:val="007F36F5"/>
    <w:rsid w:val="00810EEB"/>
    <w:rsid w:val="0081155C"/>
    <w:rsid w:val="008415F8"/>
    <w:rsid w:val="008423CC"/>
    <w:rsid w:val="00853C59"/>
    <w:rsid w:val="00854E52"/>
    <w:rsid w:val="008565AB"/>
    <w:rsid w:val="008610B1"/>
    <w:rsid w:val="0086114F"/>
    <w:rsid w:val="00865521"/>
    <w:rsid w:val="0088207D"/>
    <w:rsid w:val="008956AB"/>
    <w:rsid w:val="00896C98"/>
    <w:rsid w:val="008A15CD"/>
    <w:rsid w:val="008A4C2D"/>
    <w:rsid w:val="008A4DE1"/>
    <w:rsid w:val="008B1CA4"/>
    <w:rsid w:val="008B7F31"/>
    <w:rsid w:val="008C2080"/>
    <w:rsid w:val="008C2E0E"/>
    <w:rsid w:val="008C37EE"/>
    <w:rsid w:val="008E1811"/>
    <w:rsid w:val="008E2B9F"/>
    <w:rsid w:val="008F12C5"/>
    <w:rsid w:val="00906CC1"/>
    <w:rsid w:val="009260F3"/>
    <w:rsid w:val="0092649C"/>
    <w:rsid w:val="009401CF"/>
    <w:rsid w:val="00940C6A"/>
    <w:rsid w:val="00963D4D"/>
    <w:rsid w:val="00972B31"/>
    <w:rsid w:val="00975F03"/>
    <w:rsid w:val="009868AA"/>
    <w:rsid w:val="00993B3E"/>
    <w:rsid w:val="009A1C30"/>
    <w:rsid w:val="009A5692"/>
    <w:rsid w:val="009B304E"/>
    <w:rsid w:val="009B5A69"/>
    <w:rsid w:val="009C4C89"/>
    <w:rsid w:val="009C4F92"/>
    <w:rsid w:val="009C53CB"/>
    <w:rsid w:val="009C67DF"/>
    <w:rsid w:val="009D2710"/>
    <w:rsid w:val="009E2A14"/>
    <w:rsid w:val="009E52AC"/>
    <w:rsid w:val="009F0DFB"/>
    <w:rsid w:val="00A01721"/>
    <w:rsid w:val="00A024B6"/>
    <w:rsid w:val="00A10C8E"/>
    <w:rsid w:val="00A113AF"/>
    <w:rsid w:val="00A1503D"/>
    <w:rsid w:val="00A17AB6"/>
    <w:rsid w:val="00A231B6"/>
    <w:rsid w:val="00A256CF"/>
    <w:rsid w:val="00A37543"/>
    <w:rsid w:val="00A37EFC"/>
    <w:rsid w:val="00A53675"/>
    <w:rsid w:val="00A5598D"/>
    <w:rsid w:val="00A717BF"/>
    <w:rsid w:val="00A754E9"/>
    <w:rsid w:val="00A81DBB"/>
    <w:rsid w:val="00A81EEB"/>
    <w:rsid w:val="00A94B74"/>
    <w:rsid w:val="00A954DA"/>
    <w:rsid w:val="00A95808"/>
    <w:rsid w:val="00AB4077"/>
    <w:rsid w:val="00AB60CB"/>
    <w:rsid w:val="00AC2E39"/>
    <w:rsid w:val="00AC747C"/>
    <w:rsid w:val="00AD3D0E"/>
    <w:rsid w:val="00AD74BE"/>
    <w:rsid w:val="00AE214C"/>
    <w:rsid w:val="00AE2268"/>
    <w:rsid w:val="00AE4F49"/>
    <w:rsid w:val="00AE525F"/>
    <w:rsid w:val="00AF39EB"/>
    <w:rsid w:val="00B01EA1"/>
    <w:rsid w:val="00B13789"/>
    <w:rsid w:val="00B17598"/>
    <w:rsid w:val="00B17C0E"/>
    <w:rsid w:val="00B27EE9"/>
    <w:rsid w:val="00B426CF"/>
    <w:rsid w:val="00B4467E"/>
    <w:rsid w:val="00B47033"/>
    <w:rsid w:val="00B47B00"/>
    <w:rsid w:val="00B50275"/>
    <w:rsid w:val="00B50D0C"/>
    <w:rsid w:val="00B67E28"/>
    <w:rsid w:val="00B774A1"/>
    <w:rsid w:val="00B81B4D"/>
    <w:rsid w:val="00B8536C"/>
    <w:rsid w:val="00B949FE"/>
    <w:rsid w:val="00BA2D1B"/>
    <w:rsid w:val="00BA33FF"/>
    <w:rsid w:val="00BA67E6"/>
    <w:rsid w:val="00BB3350"/>
    <w:rsid w:val="00BB6260"/>
    <w:rsid w:val="00BC46B8"/>
    <w:rsid w:val="00BC57D8"/>
    <w:rsid w:val="00BD007C"/>
    <w:rsid w:val="00BE0C50"/>
    <w:rsid w:val="00BE100C"/>
    <w:rsid w:val="00BE1AE7"/>
    <w:rsid w:val="00BE30EF"/>
    <w:rsid w:val="00BF01D5"/>
    <w:rsid w:val="00C05818"/>
    <w:rsid w:val="00C07B0D"/>
    <w:rsid w:val="00C157D5"/>
    <w:rsid w:val="00C16820"/>
    <w:rsid w:val="00C3108E"/>
    <w:rsid w:val="00C34675"/>
    <w:rsid w:val="00C357E1"/>
    <w:rsid w:val="00C4103A"/>
    <w:rsid w:val="00C60B3A"/>
    <w:rsid w:val="00C66600"/>
    <w:rsid w:val="00C723DF"/>
    <w:rsid w:val="00C9316E"/>
    <w:rsid w:val="00CA74D3"/>
    <w:rsid w:val="00CB01B0"/>
    <w:rsid w:val="00CB6966"/>
    <w:rsid w:val="00CC3C12"/>
    <w:rsid w:val="00CC58D2"/>
    <w:rsid w:val="00CC6A5E"/>
    <w:rsid w:val="00CD3268"/>
    <w:rsid w:val="00CE03A7"/>
    <w:rsid w:val="00CE289F"/>
    <w:rsid w:val="00CE7215"/>
    <w:rsid w:val="00CF1D48"/>
    <w:rsid w:val="00D02E04"/>
    <w:rsid w:val="00D3379A"/>
    <w:rsid w:val="00D34717"/>
    <w:rsid w:val="00D469FC"/>
    <w:rsid w:val="00D522AE"/>
    <w:rsid w:val="00D5233F"/>
    <w:rsid w:val="00D551FC"/>
    <w:rsid w:val="00D5792F"/>
    <w:rsid w:val="00D6322A"/>
    <w:rsid w:val="00D6487F"/>
    <w:rsid w:val="00D64B54"/>
    <w:rsid w:val="00D80419"/>
    <w:rsid w:val="00D87463"/>
    <w:rsid w:val="00D91CCA"/>
    <w:rsid w:val="00D943B4"/>
    <w:rsid w:val="00DA379B"/>
    <w:rsid w:val="00DA3D6D"/>
    <w:rsid w:val="00DB2DA9"/>
    <w:rsid w:val="00DB3A87"/>
    <w:rsid w:val="00DC0C87"/>
    <w:rsid w:val="00DC17F4"/>
    <w:rsid w:val="00DD2D2E"/>
    <w:rsid w:val="00DE02BA"/>
    <w:rsid w:val="00DF1BAF"/>
    <w:rsid w:val="00DF56FA"/>
    <w:rsid w:val="00E10757"/>
    <w:rsid w:val="00E11117"/>
    <w:rsid w:val="00E11FBA"/>
    <w:rsid w:val="00E23651"/>
    <w:rsid w:val="00E2623A"/>
    <w:rsid w:val="00E37DDC"/>
    <w:rsid w:val="00E527A3"/>
    <w:rsid w:val="00E52D67"/>
    <w:rsid w:val="00E52FBB"/>
    <w:rsid w:val="00E731BA"/>
    <w:rsid w:val="00E744BE"/>
    <w:rsid w:val="00E816CA"/>
    <w:rsid w:val="00E97539"/>
    <w:rsid w:val="00EA0578"/>
    <w:rsid w:val="00EC09C0"/>
    <w:rsid w:val="00EC345B"/>
    <w:rsid w:val="00ED5A0D"/>
    <w:rsid w:val="00ED67FB"/>
    <w:rsid w:val="00EE10DE"/>
    <w:rsid w:val="00EE4D10"/>
    <w:rsid w:val="00EE5E54"/>
    <w:rsid w:val="00EF0646"/>
    <w:rsid w:val="00EF1339"/>
    <w:rsid w:val="00EF2ACF"/>
    <w:rsid w:val="00EF6AF7"/>
    <w:rsid w:val="00F24E9B"/>
    <w:rsid w:val="00F31555"/>
    <w:rsid w:val="00F3314B"/>
    <w:rsid w:val="00F43C1A"/>
    <w:rsid w:val="00F57168"/>
    <w:rsid w:val="00F61D56"/>
    <w:rsid w:val="00F61E7F"/>
    <w:rsid w:val="00F65EC5"/>
    <w:rsid w:val="00F74FAD"/>
    <w:rsid w:val="00F8150A"/>
    <w:rsid w:val="00F831AC"/>
    <w:rsid w:val="00F85D35"/>
    <w:rsid w:val="00F85F52"/>
    <w:rsid w:val="00F97BA3"/>
    <w:rsid w:val="00FB11D9"/>
    <w:rsid w:val="00FB5350"/>
    <w:rsid w:val="00FC1612"/>
    <w:rsid w:val="00FD7316"/>
    <w:rsid w:val="00FE2B35"/>
    <w:rsid w:val="00FE5EC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42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D96"/>
    <w:pPr>
      <w:spacing w:after="0" w:line="240" w:lineRule="auto"/>
      <w:outlineLvl w:val="0"/>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242CD"/>
    <w:pPr>
      <w:spacing w:before="100" w:beforeAutospacing="1" w:after="100" w:afterAutospacing="1"/>
      <w:outlineLvl w:val="2"/>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2B9F"/>
    <w:pPr>
      <w:spacing w:after="0" w:line="240" w:lineRule="auto"/>
    </w:pPr>
  </w:style>
  <w:style w:type="paragraph" w:styleId="BalloonText">
    <w:name w:val="Balloon Text"/>
    <w:basedOn w:val="Normal"/>
    <w:link w:val="BalloonTextChar"/>
    <w:uiPriority w:val="99"/>
    <w:semiHidden/>
    <w:unhideWhenUsed/>
    <w:rsid w:val="0065405F"/>
    <w:rPr>
      <w:rFonts w:ascii="Tahoma" w:hAnsi="Tahoma" w:cs="Tahoma"/>
      <w:sz w:val="16"/>
      <w:szCs w:val="16"/>
    </w:rPr>
  </w:style>
  <w:style w:type="character" w:customStyle="1" w:styleId="BalloonTextChar">
    <w:name w:val="Balloon Text Char"/>
    <w:basedOn w:val="DefaultParagraphFont"/>
    <w:link w:val="BalloonText"/>
    <w:uiPriority w:val="99"/>
    <w:semiHidden/>
    <w:rsid w:val="0065405F"/>
    <w:rPr>
      <w:rFonts w:ascii="Tahoma" w:eastAsia="Times New Roman" w:hAnsi="Tahoma" w:cs="Tahoma"/>
      <w:sz w:val="16"/>
      <w:szCs w:val="16"/>
    </w:rPr>
  </w:style>
  <w:style w:type="paragraph" w:styleId="ListParagraph">
    <w:name w:val="List Paragraph"/>
    <w:basedOn w:val="Normal"/>
    <w:uiPriority w:val="34"/>
    <w:qFormat/>
    <w:rsid w:val="00F831AC"/>
    <w:pPr>
      <w:ind w:left="720"/>
      <w:contextualSpacing/>
    </w:pPr>
  </w:style>
  <w:style w:type="paragraph" w:styleId="HTMLPreformatted">
    <w:name w:val="HTML Preformatted"/>
    <w:basedOn w:val="Normal"/>
    <w:link w:val="HTMLPreformattedChar"/>
    <w:rsid w:val="00A1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9"/>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A17AB6"/>
    <w:rPr>
      <w:rFonts w:ascii="Courier New" w:eastAsia="Courier New" w:hAnsi="Courier New" w:cs="Courier New"/>
      <w:sz w:val="20"/>
      <w:szCs w:val="20"/>
    </w:rPr>
  </w:style>
  <w:style w:type="character" w:styleId="Hyperlink">
    <w:name w:val="Hyperlink"/>
    <w:basedOn w:val="DefaultParagraphFont"/>
    <w:uiPriority w:val="99"/>
    <w:unhideWhenUsed/>
    <w:rsid w:val="00034A58"/>
    <w:rPr>
      <w:color w:val="0000FF" w:themeColor="hyperlink"/>
      <w:u w:val="single"/>
    </w:rPr>
  </w:style>
  <w:style w:type="character" w:customStyle="1" w:styleId="NoSpacingChar">
    <w:name w:val="No Spacing Char"/>
    <w:basedOn w:val="DefaultParagraphFont"/>
    <w:link w:val="NoSpacing"/>
    <w:uiPriority w:val="1"/>
    <w:rsid w:val="000913A4"/>
  </w:style>
  <w:style w:type="paragraph" w:customStyle="1" w:styleId="BibAuthor">
    <w:name w:val="BibAuthor"/>
    <w:basedOn w:val="Normal"/>
    <w:rsid w:val="00424382"/>
    <w:pPr>
      <w:spacing w:line="360" w:lineRule="auto"/>
      <w:outlineLvl w:val="9"/>
    </w:pPr>
    <w:rPr>
      <w:szCs w:val="20"/>
    </w:rPr>
  </w:style>
  <w:style w:type="character" w:customStyle="1" w:styleId="Heading3Char">
    <w:name w:val="Heading 3 Char"/>
    <w:basedOn w:val="DefaultParagraphFont"/>
    <w:link w:val="Heading3"/>
    <w:uiPriority w:val="9"/>
    <w:rsid w:val="006242CD"/>
    <w:rPr>
      <w:rFonts w:ascii="Times New Roman" w:eastAsia="Times New Roman" w:hAnsi="Times New Roman" w:cs="Times New Roman"/>
      <w:b/>
      <w:bCs/>
      <w:sz w:val="29"/>
      <w:szCs w:val="29"/>
    </w:rPr>
  </w:style>
  <w:style w:type="character" w:customStyle="1" w:styleId="hyperlinkchar">
    <w:name w:val="hyperlink__char"/>
    <w:basedOn w:val="DefaultParagraphFont"/>
    <w:rsid w:val="00002152"/>
  </w:style>
  <w:style w:type="paragraph" w:styleId="Header">
    <w:name w:val="header"/>
    <w:basedOn w:val="Normal"/>
    <w:link w:val="HeaderChar"/>
    <w:uiPriority w:val="99"/>
    <w:unhideWhenUsed/>
    <w:rsid w:val="00E816CA"/>
    <w:pPr>
      <w:tabs>
        <w:tab w:val="center" w:pos="4680"/>
        <w:tab w:val="right" w:pos="9360"/>
      </w:tabs>
    </w:pPr>
  </w:style>
  <w:style w:type="character" w:customStyle="1" w:styleId="HeaderChar">
    <w:name w:val="Header Char"/>
    <w:basedOn w:val="DefaultParagraphFont"/>
    <w:link w:val="Header"/>
    <w:uiPriority w:val="99"/>
    <w:rsid w:val="00E816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16CA"/>
    <w:pPr>
      <w:tabs>
        <w:tab w:val="center" w:pos="4680"/>
        <w:tab w:val="right" w:pos="9360"/>
      </w:tabs>
    </w:pPr>
  </w:style>
  <w:style w:type="character" w:customStyle="1" w:styleId="FooterChar">
    <w:name w:val="Footer Char"/>
    <w:basedOn w:val="DefaultParagraphFont"/>
    <w:link w:val="Footer"/>
    <w:uiPriority w:val="99"/>
    <w:rsid w:val="00E816CA"/>
    <w:rPr>
      <w:rFonts w:ascii="Times New Roman" w:eastAsia="Times New Roman" w:hAnsi="Times New Roman" w:cs="Times New Roman"/>
      <w:sz w:val="24"/>
      <w:szCs w:val="24"/>
    </w:rPr>
  </w:style>
  <w:style w:type="paragraph" w:styleId="NormalWeb">
    <w:name w:val="Normal (Web)"/>
    <w:basedOn w:val="Normal"/>
    <w:uiPriority w:val="99"/>
    <w:unhideWhenUsed/>
    <w:rsid w:val="009D2710"/>
    <w:pPr>
      <w:spacing w:before="100" w:beforeAutospacing="1" w:after="100" w:afterAutospacing="1"/>
      <w:outlineLvl w:val="9"/>
    </w:pPr>
    <w:rPr>
      <w:rFonts w:eastAsia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D96"/>
    <w:pPr>
      <w:spacing w:after="0" w:line="240" w:lineRule="auto"/>
      <w:outlineLvl w:val="0"/>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242CD"/>
    <w:pPr>
      <w:spacing w:before="100" w:beforeAutospacing="1" w:after="100" w:afterAutospacing="1"/>
      <w:outlineLvl w:val="2"/>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2B9F"/>
    <w:pPr>
      <w:spacing w:after="0" w:line="240" w:lineRule="auto"/>
    </w:pPr>
  </w:style>
  <w:style w:type="paragraph" w:styleId="BalloonText">
    <w:name w:val="Balloon Text"/>
    <w:basedOn w:val="Normal"/>
    <w:link w:val="BalloonTextChar"/>
    <w:uiPriority w:val="99"/>
    <w:semiHidden/>
    <w:unhideWhenUsed/>
    <w:rsid w:val="0065405F"/>
    <w:rPr>
      <w:rFonts w:ascii="Tahoma" w:hAnsi="Tahoma" w:cs="Tahoma"/>
      <w:sz w:val="16"/>
      <w:szCs w:val="16"/>
    </w:rPr>
  </w:style>
  <w:style w:type="character" w:customStyle="1" w:styleId="BalloonTextChar">
    <w:name w:val="Balloon Text Char"/>
    <w:basedOn w:val="DefaultParagraphFont"/>
    <w:link w:val="BalloonText"/>
    <w:uiPriority w:val="99"/>
    <w:semiHidden/>
    <w:rsid w:val="0065405F"/>
    <w:rPr>
      <w:rFonts w:ascii="Tahoma" w:eastAsia="Times New Roman" w:hAnsi="Tahoma" w:cs="Tahoma"/>
      <w:sz w:val="16"/>
      <w:szCs w:val="16"/>
    </w:rPr>
  </w:style>
  <w:style w:type="paragraph" w:styleId="ListParagraph">
    <w:name w:val="List Paragraph"/>
    <w:basedOn w:val="Normal"/>
    <w:uiPriority w:val="34"/>
    <w:qFormat/>
    <w:rsid w:val="00F831AC"/>
    <w:pPr>
      <w:ind w:left="720"/>
      <w:contextualSpacing/>
    </w:pPr>
  </w:style>
  <w:style w:type="paragraph" w:styleId="HTMLPreformatted">
    <w:name w:val="HTML Preformatted"/>
    <w:basedOn w:val="Normal"/>
    <w:link w:val="HTMLPreformattedChar"/>
    <w:rsid w:val="00A1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9"/>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A17AB6"/>
    <w:rPr>
      <w:rFonts w:ascii="Courier New" w:eastAsia="Courier New" w:hAnsi="Courier New" w:cs="Courier New"/>
      <w:sz w:val="20"/>
      <w:szCs w:val="20"/>
    </w:rPr>
  </w:style>
  <w:style w:type="character" w:styleId="Hyperlink">
    <w:name w:val="Hyperlink"/>
    <w:basedOn w:val="DefaultParagraphFont"/>
    <w:uiPriority w:val="99"/>
    <w:unhideWhenUsed/>
    <w:rsid w:val="00034A58"/>
    <w:rPr>
      <w:color w:val="0000FF" w:themeColor="hyperlink"/>
      <w:u w:val="single"/>
    </w:rPr>
  </w:style>
  <w:style w:type="character" w:customStyle="1" w:styleId="NoSpacingChar">
    <w:name w:val="No Spacing Char"/>
    <w:basedOn w:val="DefaultParagraphFont"/>
    <w:link w:val="NoSpacing"/>
    <w:uiPriority w:val="1"/>
    <w:rsid w:val="000913A4"/>
  </w:style>
  <w:style w:type="paragraph" w:customStyle="1" w:styleId="BibAuthor">
    <w:name w:val="BibAuthor"/>
    <w:basedOn w:val="Normal"/>
    <w:rsid w:val="00424382"/>
    <w:pPr>
      <w:spacing w:line="360" w:lineRule="auto"/>
      <w:outlineLvl w:val="9"/>
    </w:pPr>
    <w:rPr>
      <w:szCs w:val="20"/>
    </w:rPr>
  </w:style>
  <w:style w:type="character" w:customStyle="1" w:styleId="Heading3Char">
    <w:name w:val="Heading 3 Char"/>
    <w:basedOn w:val="DefaultParagraphFont"/>
    <w:link w:val="Heading3"/>
    <w:uiPriority w:val="9"/>
    <w:rsid w:val="006242CD"/>
    <w:rPr>
      <w:rFonts w:ascii="Times New Roman" w:eastAsia="Times New Roman" w:hAnsi="Times New Roman" w:cs="Times New Roman"/>
      <w:b/>
      <w:bCs/>
      <w:sz w:val="29"/>
      <w:szCs w:val="29"/>
    </w:rPr>
  </w:style>
  <w:style w:type="character" w:customStyle="1" w:styleId="hyperlinkchar">
    <w:name w:val="hyperlink__char"/>
    <w:basedOn w:val="DefaultParagraphFont"/>
    <w:rsid w:val="00002152"/>
  </w:style>
  <w:style w:type="paragraph" w:styleId="Header">
    <w:name w:val="header"/>
    <w:basedOn w:val="Normal"/>
    <w:link w:val="HeaderChar"/>
    <w:uiPriority w:val="99"/>
    <w:unhideWhenUsed/>
    <w:rsid w:val="00E816CA"/>
    <w:pPr>
      <w:tabs>
        <w:tab w:val="center" w:pos="4680"/>
        <w:tab w:val="right" w:pos="9360"/>
      </w:tabs>
    </w:pPr>
  </w:style>
  <w:style w:type="character" w:customStyle="1" w:styleId="HeaderChar">
    <w:name w:val="Header Char"/>
    <w:basedOn w:val="DefaultParagraphFont"/>
    <w:link w:val="Header"/>
    <w:uiPriority w:val="99"/>
    <w:rsid w:val="00E816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16CA"/>
    <w:pPr>
      <w:tabs>
        <w:tab w:val="center" w:pos="4680"/>
        <w:tab w:val="right" w:pos="9360"/>
      </w:tabs>
    </w:pPr>
  </w:style>
  <w:style w:type="character" w:customStyle="1" w:styleId="FooterChar">
    <w:name w:val="Footer Char"/>
    <w:basedOn w:val="DefaultParagraphFont"/>
    <w:link w:val="Footer"/>
    <w:uiPriority w:val="99"/>
    <w:rsid w:val="00E816CA"/>
    <w:rPr>
      <w:rFonts w:ascii="Times New Roman" w:eastAsia="Times New Roman" w:hAnsi="Times New Roman" w:cs="Times New Roman"/>
      <w:sz w:val="24"/>
      <w:szCs w:val="24"/>
    </w:rPr>
  </w:style>
  <w:style w:type="paragraph" w:styleId="NormalWeb">
    <w:name w:val="Normal (Web)"/>
    <w:basedOn w:val="Normal"/>
    <w:uiPriority w:val="99"/>
    <w:unhideWhenUsed/>
    <w:rsid w:val="009D2710"/>
    <w:pPr>
      <w:spacing w:before="100" w:beforeAutospacing="1" w:after="100" w:afterAutospacing="1"/>
      <w:outlineLvl w:val="9"/>
    </w:pPr>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1367">
      <w:bodyDiv w:val="1"/>
      <w:marLeft w:val="0"/>
      <w:marRight w:val="0"/>
      <w:marTop w:val="0"/>
      <w:marBottom w:val="0"/>
      <w:divBdr>
        <w:top w:val="none" w:sz="0" w:space="0" w:color="auto"/>
        <w:left w:val="none" w:sz="0" w:space="0" w:color="auto"/>
        <w:bottom w:val="none" w:sz="0" w:space="0" w:color="auto"/>
        <w:right w:val="none" w:sz="0" w:space="0" w:color="auto"/>
      </w:divBdr>
    </w:div>
    <w:div w:id="402921585">
      <w:bodyDiv w:val="1"/>
      <w:marLeft w:val="0"/>
      <w:marRight w:val="0"/>
      <w:marTop w:val="0"/>
      <w:marBottom w:val="0"/>
      <w:divBdr>
        <w:top w:val="none" w:sz="0" w:space="0" w:color="auto"/>
        <w:left w:val="none" w:sz="0" w:space="0" w:color="auto"/>
        <w:bottom w:val="none" w:sz="0" w:space="0" w:color="auto"/>
        <w:right w:val="none" w:sz="0" w:space="0" w:color="auto"/>
      </w:divBdr>
    </w:div>
    <w:div w:id="633606236">
      <w:bodyDiv w:val="1"/>
      <w:marLeft w:val="0"/>
      <w:marRight w:val="0"/>
      <w:marTop w:val="0"/>
      <w:marBottom w:val="0"/>
      <w:divBdr>
        <w:top w:val="none" w:sz="0" w:space="0" w:color="auto"/>
        <w:left w:val="none" w:sz="0" w:space="0" w:color="auto"/>
        <w:bottom w:val="none" w:sz="0" w:space="0" w:color="auto"/>
        <w:right w:val="none" w:sz="0" w:space="0" w:color="auto"/>
      </w:divBdr>
    </w:div>
    <w:div w:id="187114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hyperlink" Target="http://www.jewishideasdaily.com/5770/features/where-does-the-modern-period-of-jewish-history-begin/" TargetMode="External"/><Relationship Id="rId14" Type="http://schemas.openxmlformats.org/officeDocument/2006/relationships/hyperlink" Target="http://www.nkusa.org/" TargetMode="External"/><Relationship Id="rId15" Type="http://schemas.openxmlformats.org/officeDocument/2006/relationships/hyperlink" Target="http://jewishreviewofbooks.com/articles/802/are-we-all-khazars-now/"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h.brittingham@emory.edu"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F523F-3268-2142-A84C-CC72BCD96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2082</Words>
  <Characters>11871</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Schainker, Ellie</dc:creator>
  <cp:lastModifiedBy>a.judith.brittingham</cp:lastModifiedBy>
  <cp:revision>3</cp:revision>
  <dcterms:created xsi:type="dcterms:W3CDTF">2018-12-24T23:15:00Z</dcterms:created>
  <dcterms:modified xsi:type="dcterms:W3CDTF">2018-12-24T23:18:00Z</dcterms:modified>
</cp:coreProperties>
</file>